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Layout w:type="fixed"/>
        <w:tblCellMar>
          <w:right w:w="0" w:type="dxa"/>
        </w:tblCellMar>
        <w:tblLook w:val="0000"/>
      </w:tblPr>
      <w:tblGrid>
        <w:gridCol w:w="4679"/>
        <w:gridCol w:w="5244"/>
      </w:tblGrid>
      <w:tr w:rsidR="003A2939" w:rsidRPr="00735918" w:rsidTr="000E10FA">
        <w:trPr>
          <w:cantSplit/>
          <w:trHeight w:val="2118"/>
        </w:trPr>
        <w:tc>
          <w:tcPr>
            <w:tcW w:w="4679" w:type="dxa"/>
          </w:tcPr>
          <w:p w:rsidR="003A2939" w:rsidRPr="009B129A" w:rsidRDefault="003A2939" w:rsidP="00505731">
            <w:pPr>
              <w:rPr>
                <w:rFonts w:ascii="Tahoma" w:hAnsi="Tahoma" w:cs="Tahoma"/>
                <w:b/>
                <w:sz w:val="20"/>
                <w:szCs w:val="20"/>
                <w:lang w:val="el-GR"/>
              </w:rPr>
            </w:pPr>
            <w:r w:rsidRPr="009B129A">
              <w:rPr>
                <w:rFonts w:ascii="Tahoma" w:hAnsi="Tahoma" w:cs="Tahoma"/>
                <w:b/>
                <w:sz w:val="20"/>
                <w:szCs w:val="20"/>
                <w:lang w:val="el-GR"/>
              </w:rPr>
              <w:t>ΕΛΛΗΝΙΚΗ ΔΗΜΟΚΡΑΤΙΑ</w:t>
            </w:r>
            <w:r w:rsidRPr="009B129A">
              <w:rPr>
                <w:rFonts w:ascii="Tahoma" w:hAnsi="Tahoma" w:cs="Tahoma"/>
                <w:b/>
                <w:sz w:val="20"/>
                <w:szCs w:val="20"/>
                <w:lang w:val="el-GR"/>
              </w:rPr>
              <w:tab/>
            </w:r>
          </w:p>
          <w:p w:rsidR="003A2939" w:rsidRPr="009B129A" w:rsidRDefault="003A2939" w:rsidP="00505731">
            <w:pPr>
              <w:rPr>
                <w:rFonts w:ascii="Tahoma" w:hAnsi="Tahoma" w:cs="Tahoma"/>
                <w:b/>
                <w:sz w:val="20"/>
                <w:szCs w:val="20"/>
                <w:lang w:val="el-GR"/>
              </w:rPr>
            </w:pPr>
            <w:r w:rsidRPr="009B129A">
              <w:rPr>
                <w:rFonts w:ascii="Tahoma" w:hAnsi="Tahoma" w:cs="Tahoma"/>
                <w:b/>
                <w:sz w:val="20"/>
                <w:szCs w:val="20"/>
                <w:lang w:val="el-GR"/>
              </w:rPr>
              <w:t>ΠΕΡΙΦΕΡΕΙΑ ΗΠΕΙΡΟΥ</w:t>
            </w:r>
          </w:p>
          <w:p w:rsidR="003A2939" w:rsidRPr="009B129A" w:rsidRDefault="003A2939" w:rsidP="00505731">
            <w:pPr>
              <w:rPr>
                <w:rFonts w:ascii="Tahoma" w:hAnsi="Tahoma" w:cs="Tahoma"/>
                <w:b/>
                <w:sz w:val="20"/>
                <w:szCs w:val="20"/>
                <w:lang w:val="el-GR"/>
              </w:rPr>
            </w:pPr>
            <w:r w:rsidRPr="009B129A">
              <w:rPr>
                <w:rFonts w:ascii="Tahoma" w:hAnsi="Tahoma" w:cs="Tahoma"/>
                <w:b/>
                <w:sz w:val="20"/>
                <w:szCs w:val="20"/>
                <w:lang w:val="el-GR"/>
              </w:rPr>
              <w:t>ΓΕΝΙΚΗ ΔΙΕΥΘΥΝΣΗ ΑΝΑΠΤΥΞΙΑΚΟΥ</w:t>
            </w:r>
          </w:p>
          <w:p w:rsidR="003A2939" w:rsidRPr="009B129A" w:rsidRDefault="003A2939" w:rsidP="00505731">
            <w:pPr>
              <w:rPr>
                <w:rFonts w:ascii="Tahoma" w:hAnsi="Tahoma" w:cs="Tahoma"/>
                <w:b/>
                <w:sz w:val="20"/>
                <w:szCs w:val="20"/>
                <w:lang w:val="el-GR"/>
              </w:rPr>
            </w:pPr>
            <w:r w:rsidRPr="009B129A">
              <w:rPr>
                <w:rFonts w:ascii="Tahoma" w:hAnsi="Tahoma" w:cs="Tahoma"/>
                <w:b/>
                <w:sz w:val="20"/>
                <w:szCs w:val="20"/>
                <w:lang w:val="el-GR"/>
              </w:rPr>
              <w:t>ΠΡΟΓΡΑΜΜΑΤΙΣΜΟΥ, ΠΕΡΙΒΑΛΛΟΝΤΟΣ</w:t>
            </w:r>
          </w:p>
          <w:p w:rsidR="003A2939" w:rsidRPr="009B129A" w:rsidRDefault="003A2939" w:rsidP="00505731">
            <w:pPr>
              <w:rPr>
                <w:rFonts w:ascii="Tahoma" w:hAnsi="Tahoma" w:cs="Tahoma"/>
                <w:b/>
                <w:sz w:val="20"/>
                <w:szCs w:val="20"/>
                <w:lang w:val="el-GR"/>
              </w:rPr>
            </w:pPr>
            <w:r w:rsidRPr="009B129A">
              <w:rPr>
                <w:rFonts w:ascii="Tahoma" w:hAnsi="Tahoma" w:cs="Tahoma"/>
                <w:b/>
                <w:sz w:val="20"/>
                <w:szCs w:val="20"/>
                <w:lang w:val="el-GR"/>
              </w:rPr>
              <w:t>ΚΑΙ ΥΠΟΔΟΜΩΝ</w:t>
            </w:r>
          </w:p>
          <w:p w:rsidR="003A2939" w:rsidRPr="009B129A" w:rsidRDefault="003A2939" w:rsidP="00505731">
            <w:pPr>
              <w:rPr>
                <w:rFonts w:ascii="Tahoma" w:hAnsi="Tahoma" w:cs="Tahoma"/>
                <w:b/>
                <w:sz w:val="20"/>
                <w:szCs w:val="20"/>
                <w:lang w:val="el-GR"/>
              </w:rPr>
            </w:pPr>
            <w:r w:rsidRPr="009B129A">
              <w:rPr>
                <w:rFonts w:ascii="Tahoma" w:hAnsi="Tahoma" w:cs="Tahoma"/>
                <w:b/>
                <w:sz w:val="20"/>
                <w:szCs w:val="20"/>
                <w:lang w:val="el-GR"/>
              </w:rPr>
              <w:t>ΠΕΡΙΦΕΡΕΙΑΚΗ ΕΝΟΤΗΤΑ ΠΡΕΒΕΖΑΣ</w:t>
            </w:r>
          </w:p>
          <w:p w:rsidR="003A2939" w:rsidRPr="009B129A" w:rsidRDefault="003A2939" w:rsidP="00505731">
            <w:pPr>
              <w:rPr>
                <w:rFonts w:ascii="Tahoma" w:hAnsi="Tahoma" w:cs="Tahoma"/>
                <w:b/>
                <w:sz w:val="20"/>
                <w:szCs w:val="20"/>
                <w:lang w:val="el-GR"/>
              </w:rPr>
            </w:pPr>
            <w:r w:rsidRPr="009B129A">
              <w:rPr>
                <w:rFonts w:ascii="Tahoma" w:hAnsi="Tahoma" w:cs="Tahoma"/>
                <w:b/>
                <w:sz w:val="20"/>
                <w:szCs w:val="20"/>
                <w:lang w:val="el-GR"/>
              </w:rPr>
              <w:t>ΔΙΕΥΘΥΝΣΗ ΤΕΧΝΙΚΩΝ ΕΡΓΩΝ</w:t>
            </w:r>
          </w:p>
          <w:p w:rsidR="003A2939" w:rsidRPr="009B129A" w:rsidRDefault="003A2939" w:rsidP="00505731">
            <w:pPr>
              <w:rPr>
                <w:rFonts w:ascii="Tahoma" w:hAnsi="Tahoma" w:cs="Tahoma"/>
                <w:b/>
                <w:sz w:val="20"/>
                <w:szCs w:val="20"/>
                <w:lang w:val="el-GR"/>
              </w:rPr>
            </w:pPr>
          </w:p>
        </w:tc>
        <w:tc>
          <w:tcPr>
            <w:tcW w:w="5244" w:type="dxa"/>
          </w:tcPr>
          <w:tbl>
            <w:tblPr>
              <w:tblW w:w="4462" w:type="dxa"/>
              <w:tblLayout w:type="fixed"/>
              <w:tblLook w:val="00A0"/>
            </w:tblPr>
            <w:tblGrid>
              <w:gridCol w:w="4462"/>
            </w:tblGrid>
            <w:tr w:rsidR="003A2939" w:rsidRPr="00522887" w:rsidTr="00505731">
              <w:trPr>
                <w:trHeight w:val="281"/>
              </w:trPr>
              <w:tc>
                <w:tcPr>
                  <w:tcW w:w="4462" w:type="dxa"/>
                  <w:vMerge w:val="restart"/>
                  <w:tcBorders>
                    <w:top w:val="nil"/>
                    <w:left w:val="nil"/>
                    <w:bottom w:val="nil"/>
                    <w:right w:val="nil"/>
                  </w:tcBorders>
                </w:tcPr>
                <w:p w:rsidR="003A2939" w:rsidRPr="009B129A" w:rsidRDefault="003A2939" w:rsidP="00505731">
                  <w:pPr>
                    <w:ind w:left="527" w:hanging="567"/>
                    <w:rPr>
                      <w:rFonts w:ascii="Cambria" w:hAnsi="Cambria"/>
                      <w:b/>
                      <w:lang w:val="el-GR"/>
                    </w:rPr>
                  </w:pPr>
                  <w:r w:rsidRPr="009B129A">
                    <w:rPr>
                      <w:rFonts w:ascii="Cambria" w:hAnsi="Cambria"/>
                      <w:b/>
                      <w:szCs w:val="22"/>
                      <w:lang w:val="el-GR"/>
                    </w:rPr>
                    <w:t>ΕΡΓΟ: ''ΕΡΓΑ ΚΕΝΤΡΙΚΩΝ ΑΥΤΟΤΕΛΩΝ ΠΟΡΩΝ(Κ.Α.Π.)ΠΕΡΙΦΕΡΕΙΑΣ ΗΠΕΙΡΟΥ''</w:t>
                  </w:r>
                </w:p>
              </w:tc>
            </w:tr>
            <w:tr w:rsidR="003A2939" w:rsidRPr="00522887" w:rsidTr="00505731">
              <w:trPr>
                <w:trHeight w:val="264"/>
              </w:trPr>
              <w:tc>
                <w:tcPr>
                  <w:tcW w:w="4462" w:type="dxa"/>
                  <w:vMerge/>
                  <w:tcBorders>
                    <w:top w:val="nil"/>
                    <w:left w:val="nil"/>
                    <w:bottom w:val="nil"/>
                    <w:right w:val="nil"/>
                  </w:tcBorders>
                  <w:vAlign w:val="center"/>
                </w:tcPr>
                <w:p w:rsidR="003A2939" w:rsidRPr="009B129A" w:rsidRDefault="003A2939" w:rsidP="00505731">
                  <w:pPr>
                    <w:rPr>
                      <w:rFonts w:cs="Arial"/>
                      <w:b/>
                      <w:bCs/>
                      <w:sz w:val="20"/>
                      <w:lang w:val="el-GR"/>
                    </w:rPr>
                  </w:pPr>
                </w:p>
              </w:tc>
            </w:tr>
            <w:tr w:rsidR="003A2939" w:rsidRPr="00522887" w:rsidTr="00505731">
              <w:trPr>
                <w:trHeight w:val="264"/>
              </w:trPr>
              <w:tc>
                <w:tcPr>
                  <w:tcW w:w="4462" w:type="dxa"/>
                  <w:vMerge/>
                  <w:tcBorders>
                    <w:top w:val="nil"/>
                    <w:left w:val="nil"/>
                    <w:bottom w:val="nil"/>
                    <w:right w:val="nil"/>
                  </w:tcBorders>
                  <w:vAlign w:val="center"/>
                </w:tcPr>
                <w:p w:rsidR="003A2939" w:rsidRPr="009B129A" w:rsidRDefault="003A2939" w:rsidP="00505731">
                  <w:pPr>
                    <w:rPr>
                      <w:rFonts w:cs="Arial"/>
                      <w:b/>
                      <w:bCs/>
                      <w:sz w:val="20"/>
                      <w:lang w:val="el-GR"/>
                    </w:rPr>
                  </w:pPr>
                </w:p>
              </w:tc>
            </w:tr>
            <w:tr w:rsidR="003A2939" w:rsidRPr="00522887" w:rsidTr="00505731">
              <w:trPr>
                <w:trHeight w:val="255"/>
              </w:trPr>
              <w:tc>
                <w:tcPr>
                  <w:tcW w:w="4462" w:type="dxa"/>
                  <w:vMerge/>
                  <w:tcBorders>
                    <w:top w:val="nil"/>
                    <w:left w:val="nil"/>
                    <w:bottom w:val="nil"/>
                    <w:right w:val="nil"/>
                  </w:tcBorders>
                  <w:vAlign w:val="center"/>
                </w:tcPr>
                <w:p w:rsidR="003A2939" w:rsidRPr="009B129A" w:rsidRDefault="003A2939" w:rsidP="00505731">
                  <w:pPr>
                    <w:rPr>
                      <w:rFonts w:cs="Arial"/>
                      <w:b/>
                      <w:bCs/>
                      <w:sz w:val="20"/>
                      <w:lang w:val="el-GR"/>
                    </w:rPr>
                  </w:pPr>
                </w:p>
              </w:tc>
            </w:tr>
          </w:tbl>
          <w:p w:rsidR="003A2939" w:rsidRPr="009B129A" w:rsidRDefault="003A2939" w:rsidP="00505731">
            <w:pPr>
              <w:pStyle w:val="Header"/>
              <w:tabs>
                <w:tab w:val="left" w:pos="1026"/>
              </w:tabs>
              <w:spacing w:line="276" w:lineRule="auto"/>
              <w:ind w:left="1026"/>
              <w:rPr>
                <w:rFonts w:ascii="Tahoma" w:hAnsi="Tahoma" w:cs="Tahoma"/>
                <w:b/>
                <w:sz w:val="20"/>
                <w:szCs w:val="20"/>
                <w:lang w:val="el-GR"/>
              </w:rPr>
            </w:pPr>
          </w:p>
          <w:p w:rsidR="003A2939" w:rsidRPr="009B129A" w:rsidRDefault="003A2939" w:rsidP="00505731">
            <w:pPr>
              <w:pStyle w:val="Header"/>
              <w:tabs>
                <w:tab w:val="left" w:pos="1026"/>
              </w:tabs>
              <w:spacing w:line="276" w:lineRule="auto"/>
              <w:ind w:left="1026"/>
              <w:rPr>
                <w:rFonts w:ascii="Tahoma" w:hAnsi="Tahoma" w:cs="Tahoma"/>
                <w:b/>
                <w:sz w:val="20"/>
                <w:szCs w:val="20"/>
                <w:lang w:val="el-GR"/>
              </w:rPr>
            </w:pPr>
            <w:r w:rsidRPr="009B129A">
              <w:rPr>
                <w:rFonts w:ascii="Tahoma" w:hAnsi="Tahoma" w:cs="Tahoma"/>
                <w:b/>
                <w:sz w:val="20"/>
                <w:szCs w:val="20"/>
                <w:lang w:val="el-GR"/>
              </w:rPr>
              <w:t>ΥΠΟΕΡΓΟ:''ΑΝΤΙΠΛΗΜΜΥΡΙΚΟ ΕΡΓΟ ΣΕ ΧΕΙΜΑΡΡΟ ΣΤΟ Δ.Δ.</w:t>
            </w:r>
            <w:r>
              <w:rPr>
                <w:rFonts w:ascii="Tahoma" w:hAnsi="Tahoma" w:cs="Tahoma"/>
                <w:b/>
                <w:sz w:val="20"/>
                <w:szCs w:val="20"/>
                <w:lang w:val="en-US"/>
              </w:rPr>
              <w:t>N.</w:t>
            </w:r>
            <w:r w:rsidRPr="009B129A">
              <w:rPr>
                <w:rFonts w:ascii="Tahoma" w:hAnsi="Tahoma" w:cs="Tahoma"/>
                <w:b/>
                <w:sz w:val="20"/>
                <w:szCs w:val="20"/>
                <w:lang w:val="el-GR"/>
              </w:rPr>
              <w:t>ΣΙΝΩΠΗΣ''</w:t>
            </w:r>
          </w:p>
          <w:p w:rsidR="003A2939" w:rsidRPr="009B129A" w:rsidRDefault="003A2939" w:rsidP="00505731">
            <w:pPr>
              <w:pStyle w:val="Header"/>
              <w:tabs>
                <w:tab w:val="left" w:pos="1026"/>
              </w:tabs>
              <w:spacing w:line="276" w:lineRule="auto"/>
              <w:ind w:left="1026"/>
              <w:rPr>
                <w:rFonts w:ascii="Tahoma" w:hAnsi="Tahoma" w:cs="Tahoma"/>
                <w:b/>
                <w:sz w:val="20"/>
                <w:szCs w:val="20"/>
                <w:lang w:val="el-GR"/>
              </w:rPr>
            </w:pPr>
          </w:p>
          <w:p w:rsidR="003A2939" w:rsidRPr="00F3438E" w:rsidRDefault="003A2939" w:rsidP="00505731">
            <w:pPr>
              <w:pStyle w:val="Header"/>
              <w:tabs>
                <w:tab w:val="left" w:pos="1026"/>
              </w:tabs>
              <w:spacing w:line="276" w:lineRule="auto"/>
              <w:ind w:left="1026"/>
              <w:rPr>
                <w:rFonts w:ascii="Tahoma" w:hAnsi="Tahoma" w:cs="Tahoma"/>
                <w:b/>
                <w:sz w:val="20"/>
                <w:szCs w:val="20"/>
              </w:rPr>
            </w:pPr>
            <w:r w:rsidRPr="00F3438E">
              <w:rPr>
                <w:rFonts w:ascii="Tahoma" w:hAnsi="Tahoma" w:cs="Tahoma"/>
                <w:b/>
                <w:sz w:val="20"/>
                <w:szCs w:val="20"/>
              </w:rPr>
              <w:t>ΠΡΟΫΠΟΛΟΓΙΣΜΟΣ: 45.000,00€</w:t>
            </w:r>
          </w:p>
        </w:tc>
      </w:tr>
    </w:tbl>
    <w:p w:rsidR="003A2939" w:rsidRPr="008C32D5" w:rsidRDefault="003A2939" w:rsidP="0028584C">
      <w:pPr>
        <w:pStyle w:val="Default"/>
        <w:jc w:val="center"/>
        <w:rPr>
          <w:rFonts w:ascii="Tahoma" w:hAnsi="Tahoma" w:cs="Tahoma"/>
          <w:b/>
          <w:bCs/>
        </w:rPr>
      </w:pPr>
      <w:r w:rsidRPr="008C32D5">
        <w:rPr>
          <w:rFonts w:ascii="Tahoma" w:hAnsi="Tahoma" w:cs="Tahoma"/>
          <w:b/>
          <w:bCs/>
        </w:rPr>
        <w:t>ΤΕΧΝΙΚΗ ΣΥΓΓΡΑΦΗ ΥΠΟΧΡΕΩΣΕΩΝ</w:t>
      </w:r>
    </w:p>
    <w:p w:rsidR="003A2939" w:rsidRPr="0028584C" w:rsidRDefault="003A2939" w:rsidP="008C6207">
      <w:pPr>
        <w:pStyle w:val="Default"/>
        <w:jc w:val="both"/>
        <w:rPr>
          <w:rFonts w:ascii="Tahoma" w:hAnsi="Tahoma" w:cs="Tahoma"/>
          <w:sz w:val="20"/>
          <w:szCs w:val="20"/>
        </w:rPr>
      </w:pPr>
      <w:r w:rsidRPr="0028584C">
        <w:rPr>
          <w:rFonts w:ascii="Tahoma" w:hAnsi="Tahoma" w:cs="Tahoma"/>
          <w:b/>
          <w:bCs/>
          <w:sz w:val="20"/>
          <w:szCs w:val="20"/>
        </w:rPr>
        <w:t xml:space="preserve">Άρθρο 1. Αντικείμενο </w:t>
      </w:r>
    </w:p>
    <w:p w:rsidR="003A2939" w:rsidRPr="0028584C" w:rsidRDefault="003A2939" w:rsidP="008C6207">
      <w:pPr>
        <w:pStyle w:val="Default"/>
        <w:jc w:val="both"/>
        <w:rPr>
          <w:rFonts w:ascii="Tahoma" w:hAnsi="Tahoma" w:cs="Tahoma"/>
          <w:sz w:val="20"/>
          <w:szCs w:val="20"/>
        </w:rPr>
      </w:pPr>
      <w:r w:rsidRPr="0028584C">
        <w:rPr>
          <w:rFonts w:ascii="Tahoma" w:hAnsi="Tahoma" w:cs="Tahoma"/>
          <w:sz w:val="20"/>
          <w:szCs w:val="20"/>
        </w:rPr>
        <w:t xml:space="preserve">Η παρούσα Τ.Σ.Υ. αναφέρεται στους γενικούς όρους που διέπουν τις προδιαγραφές που ακολουθούν για την κατασκευή του έργου. </w:t>
      </w:r>
    </w:p>
    <w:p w:rsidR="003A2939" w:rsidRPr="008C32D5" w:rsidRDefault="003A2939" w:rsidP="008C6207">
      <w:pPr>
        <w:pStyle w:val="Default"/>
        <w:jc w:val="both"/>
        <w:rPr>
          <w:rFonts w:ascii="Tahoma" w:hAnsi="Tahoma" w:cs="Tahoma"/>
          <w:sz w:val="20"/>
          <w:szCs w:val="20"/>
        </w:rPr>
      </w:pPr>
      <w:r w:rsidRPr="0028584C">
        <w:rPr>
          <w:rFonts w:ascii="Tahoma" w:hAnsi="Tahoma" w:cs="Tahoma"/>
          <w:sz w:val="20"/>
          <w:szCs w:val="20"/>
        </w:rPr>
        <w:t xml:space="preserve">Όλες οι εργασίες θα εκτελεσθούν σύμφωνα με τους γενικώς παραδεκτούς κανόνες της Επιστήμης και της Τεχνικής και με βάση όσα ειδικότερα αναφέρονται στις Τεχνικές αυτές Προδιαγραφές. </w:t>
      </w:r>
    </w:p>
    <w:p w:rsidR="003A2939" w:rsidRPr="0028584C" w:rsidRDefault="003A2939" w:rsidP="008C6207">
      <w:pPr>
        <w:pStyle w:val="Default"/>
        <w:jc w:val="both"/>
        <w:rPr>
          <w:rFonts w:ascii="Tahoma" w:hAnsi="Tahoma" w:cs="Tahoma"/>
          <w:sz w:val="20"/>
          <w:szCs w:val="20"/>
        </w:rPr>
      </w:pPr>
    </w:p>
    <w:p w:rsidR="003A2939" w:rsidRPr="0028584C" w:rsidRDefault="003A2939" w:rsidP="008C6207">
      <w:pPr>
        <w:pStyle w:val="Default"/>
        <w:jc w:val="both"/>
        <w:rPr>
          <w:rFonts w:ascii="Tahoma" w:hAnsi="Tahoma" w:cs="Tahoma"/>
          <w:sz w:val="20"/>
          <w:szCs w:val="20"/>
        </w:rPr>
      </w:pPr>
      <w:r w:rsidRPr="0028584C">
        <w:rPr>
          <w:rFonts w:ascii="Tahoma" w:hAnsi="Tahoma" w:cs="Tahoma"/>
          <w:b/>
          <w:bCs/>
          <w:sz w:val="20"/>
          <w:szCs w:val="20"/>
        </w:rPr>
        <w:t xml:space="preserve">Άρθρο 2. Εφαρμοστέοι Κανονισμοί και πρότυπα </w:t>
      </w:r>
    </w:p>
    <w:p w:rsidR="003A2939" w:rsidRPr="0028584C" w:rsidRDefault="003A2939" w:rsidP="008C6207">
      <w:pPr>
        <w:pStyle w:val="Default"/>
        <w:jc w:val="both"/>
        <w:rPr>
          <w:rFonts w:ascii="Tahoma" w:hAnsi="Tahoma" w:cs="Tahoma"/>
          <w:sz w:val="20"/>
          <w:szCs w:val="20"/>
        </w:rPr>
      </w:pPr>
      <w:r w:rsidRPr="0028584C">
        <w:rPr>
          <w:rFonts w:ascii="Tahoma" w:hAnsi="Tahoma" w:cs="Tahoma"/>
          <w:b/>
          <w:sz w:val="20"/>
          <w:szCs w:val="20"/>
        </w:rPr>
        <w:t>2.1.</w:t>
      </w:r>
      <w:r w:rsidRPr="0028584C">
        <w:rPr>
          <w:rFonts w:ascii="Tahoma" w:hAnsi="Tahoma" w:cs="Tahoma"/>
          <w:sz w:val="20"/>
          <w:szCs w:val="20"/>
        </w:rPr>
        <w:t xml:space="preserve"> Στις προδιαγραφές που ακολουθούν, αναφέρονται κατά περίπτωση διάφοροι Εφαρμοστέοι Κανονισμοί και πρότυπα (εφ όσον δεν αναφέρεται χρονολογία εκδόσεως των προτύπων, νοείται</w:t>
      </w:r>
      <w:r>
        <w:rPr>
          <w:rFonts w:ascii="Tahoma" w:hAnsi="Tahoma" w:cs="Tahoma"/>
          <w:sz w:val="20"/>
          <w:szCs w:val="20"/>
        </w:rPr>
        <w:t xml:space="preserve"> η πλέον πρόσφατη έκδοση αυτών)</w:t>
      </w:r>
      <w:r w:rsidRPr="0028584C">
        <w:rPr>
          <w:rFonts w:ascii="Tahoma" w:hAnsi="Tahoma" w:cs="Tahoma"/>
          <w:sz w:val="20"/>
          <w:szCs w:val="20"/>
        </w:rPr>
        <w:t>:</w:t>
      </w:r>
    </w:p>
    <w:p w:rsidR="003A2939" w:rsidRPr="0028584C" w:rsidRDefault="003A2939" w:rsidP="008C6207">
      <w:pPr>
        <w:pStyle w:val="Default"/>
        <w:numPr>
          <w:ilvl w:val="0"/>
          <w:numId w:val="1"/>
        </w:numPr>
        <w:jc w:val="both"/>
        <w:rPr>
          <w:rFonts w:ascii="Tahoma" w:hAnsi="Tahoma" w:cs="Tahoma"/>
          <w:sz w:val="20"/>
          <w:szCs w:val="20"/>
        </w:rPr>
      </w:pPr>
      <w:r w:rsidRPr="0028584C">
        <w:rPr>
          <w:rFonts w:ascii="Tahoma" w:hAnsi="Tahoma" w:cs="Tahoma"/>
          <w:sz w:val="20"/>
          <w:szCs w:val="20"/>
        </w:rPr>
        <w:t>ΦΕΚ 2221</w:t>
      </w:r>
      <w:r w:rsidRPr="0028584C">
        <w:rPr>
          <w:rFonts w:ascii="Tahoma" w:hAnsi="Tahoma" w:cs="Tahoma"/>
          <w:sz w:val="20"/>
          <w:szCs w:val="20"/>
          <w:lang w:val="en-US"/>
        </w:rPr>
        <w:t>B</w:t>
      </w:r>
      <w:r w:rsidRPr="0028584C">
        <w:rPr>
          <w:rFonts w:ascii="Tahoma" w:hAnsi="Tahoma" w:cs="Tahoma"/>
          <w:sz w:val="20"/>
          <w:szCs w:val="20"/>
        </w:rPr>
        <w:t xml:space="preserve">/30-7-2012. (ΕΤΕΠ) </w:t>
      </w:r>
    </w:p>
    <w:p w:rsidR="003A2939" w:rsidRPr="0028584C" w:rsidRDefault="003A2939"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Ελληνικές προδιαγραφές και κανονισμοί ΕΛΟΤ, </w:t>
      </w:r>
      <w:r w:rsidRPr="0028584C">
        <w:rPr>
          <w:rFonts w:ascii="Tahoma" w:hAnsi="Tahoma" w:cs="Tahoma"/>
          <w:sz w:val="20"/>
          <w:szCs w:val="20"/>
        </w:rPr>
        <w:t>(Ελληνικού Οργανισμού Τυποποίησης)</w:t>
      </w:r>
      <w:r w:rsidRPr="003A0C9A">
        <w:rPr>
          <w:rFonts w:ascii="Tahoma" w:hAnsi="Tahoma" w:cs="Tahoma"/>
          <w:sz w:val="20"/>
          <w:szCs w:val="20"/>
        </w:rPr>
        <w:t xml:space="preserve"> </w:t>
      </w:r>
      <w:r w:rsidRPr="0028584C">
        <w:rPr>
          <w:rFonts w:ascii="Tahoma" w:hAnsi="Tahoma" w:cs="Tahoma"/>
          <w:iCs/>
          <w:sz w:val="20"/>
          <w:szCs w:val="20"/>
        </w:rPr>
        <w:t xml:space="preserve">Π.Τ.Π. κλπ </w:t>
      </w:r>
      <w:r w:rsidRPr="0028584C">
        <w:rPr>
          <w:rFonts w:ascii="Tahoma" w:hAnsi="Tahoma" w:cs="Tahoma"/>
          <w:sz w:val="20"/>
          <w:szCs w:val="20"/>
        </w:rPr>
        <w:t xml:space="preserve">και σε συμπλήρωση αυτών οι Προδιαγραφές του ΙSO (INTERNATIONAL STANDARDS ORGANIZATION) </w:t>
      </w:r>
    </w:p>
    <w:p w:rsidR="003A2939" w:rsidRPr="0028584C" w:rsidRDefault="003A2939"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Γερμανικοί κανονισμοί και προδιαγραφές (DIN,VDE) </w:t>
      </w:r>
    </w:p>
    <w:p w:rsidR="003A2939" w:rsidRPr="0028584C" w:rsidRDefault="003A2939"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Βρετανικές προδιαγραφές και κανονισμοί (ΒS) </w:t>
      </w:r>
    </w:p>
    <w:p w:rsidR="003A2939" w:rsidRPr="0028584C" w:rsidRDefault="003A2939"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Αμερικανικές προδιαγραφές (ASTM,AWWA). </w:t>
      </w:r>
    </w:p>
    <w:p w:rsidR="003A2939" w:rsidRPr="0028584C" w:rsidRDefault="003A2939" w:rsidP="003A0C9A">
      <w:pPr>
        <w:pStyle w:val="Default"/>
        <w:numPr>
          <w:ilvl w:val="0"/>
          <w:numId w:val="1"/>
        </w:numPr>
        <w:ind w:left="714" w:hanging="357"/>
        <w:jc w:val="both"/>
        <w:rPr>
          <w:rFonts w:ascii="Tahoma" w:hAnsi="Tahoma" w:cs="Tahoma"/>
          <w:sz w:val="20"/>
          <w:szCs w:val="20"/>
        </w:rPr>
      </w:pPr>
      <w:r w:rsidRPr="0028584C">
        <w:rPr>
          <w:rFonts w:ascii="Tahoma" w:hAnsi="Tahoma" w:cs="Tahoma"/>
          <w:iCs/>
          <w:sz w:val="20"/>
          <w:szCs w:val="20"/>
        </w:rPr>
        <w:t xml:space="preserve">Ειδική Συγγραφή Υποχρεώσεων. </w:t>
      </w:r>
    </w:p>
    <w:p w:rsidR="003A2939" w:rsidRPr="003A0C9A" w:rsidRDefault="003A2939" w:rsidP="008C6207">
      <w:pPr>
        <w:pStyle w:val="Default"/>
        <w:jc w:val="both"/>
        <w:rPr>
          <w:rFonts w:ascii="Tahoma" w:hAnsi="Tahoma" w:cs="Tahoma"/>
          <w:sz w:val="10"/>
          <w:szCs w:val="10"/>
        </w:rPr>
      </w:pPr>
    </w:p>
    <w:p w:rsidR="003A2939" w:rsidRPr="0028584C" w:rsidRDefault="003A2939" w:rsidP="008C6207">
      <w:pPr>
        <w:pStyle w:val="Default"/>
        <w:jc w:val="both"/>
        <w:rPr>
          <w:rFonts w:ascii="Tahoma" w:hAnsi="Tahoma" w:cs="Tahoma"/>
          <w:sz w:val="20"/>
          <w:szCs w:val="20"/>
        </w:rPr>
      </w:pPr>
      <w:r w:rsidRPr="0028584C">
        <w:rPr>
          <w:rFonts w:ascii="Tahoma" w:hAnsi="Tahoma" w:cs="Tahoma"/>
          <w:b/>
          <w:sz w:val="20"/>
          <w:szCs w:val="20"/>
        </w:rPr>
        <w:t>2.2.</w:t>
      </w:r>
      <w:r w:rsidRPr="0028584C">
        <w:rPr>
          <w:rFonts w:ascii="Tahoma" w:hAnsi="Tahoma" w:cs="Tahoma"/>
          <w:sz w:val="20"/>
          <w:szCs w:val="20"/>
        </w:rPr>
        <w:t xml:space="preserve"> Συμπληρωματικά προς τα παραπάνω, δηλαδή για όσα υλικά δεν υπάρχουν Ευρωπαϊκά Πρότυπα, θα εφαρμόζονται κατά σειρά ισχύος τα κάτωθι: </w:t>
      </w:r>
    </w:p>
    <w:p w:rsidR="003A2939" w:rsidRPr="0028584C" w:rsidRDefault="003A2939" w:rsidP="008C6207">
      <w:pPr>
        <w:pStyle w:val="Default"/>
        <w:numPr>
          <w:ilvl w:val="0"/>
          <w:numId w:val="3"/>
        </w:numPr>
        <w:tabs>
          <w:tab w:val="left" w:pos="284"/>
        </w:tabs>
        <w:jc w:val="both"/>
        <w:rPr>
          <w:rFonts w:ascii="Tahoma" w:hAnsi="Tahoma" w:cs="Tahoma"/>
          <w:sz w:val="20"/>
          <w:szCs w:val="20"/>
        </w:rPr>
      </w:pPr>
      <w:r w:rsidRPr="0028584C">
        <w:rPr>
          <w:rFonts w:ascii="Tahoma" w:hAnsi="Tahoma" w:cs="Tahoma"/>
          <w:sz w:val="20"/>
          <w:szCs w:val="20"/>
        </w:rPr>
        <w:t xml:space="preserve">Οι Κοινές Τεχνικές Προδιαγραφές, ήτοι εκείνες που έχουν εκπονηθεί με διαδικασία αναγνωρισμένη από τα κράτη - μέλη της Ευρωπαϊκής Ένωσης με σκοπό την εξασφάλιση της ενιαίας εφαρμογής σε όλα τα κράτη - μέλη και έχουν δημοσιευθεί στην Επίσημη Εφημερίδα των Ευρωπαϊκών Κοινοτήτων. </w:t>
      </w:r>
    </w:p>
    <w:p w:rsidR="003A2939" w:rsidRPr="0028584C" w:rsidRDefault="003A2939" w:rsidP="008C6207">
      <w:pPr>
        <w:pStyle w:val="Default"/>
        <w:numPr>
          <w:ilvl w:val="0"/>
          <w:numId w:val="3"/>
        </w:numPr>
        <w:tabs>
          <w:tab w:val="left" w:pos="284"/>
        </w:tabs>
        <w:jc w:val="both"/>
        <w:rPr>
          <w:rFonts w:ascii="Tahoma" w:hAnsi="Tahoma" w:cs="Tahoma"/>
          <w:sz w:val="20"/>
          <w:szCs w:val="20"/>
        </w:rPr>
      </w:pPr>
      <w:r w:rsidRPr="0028584C">
        <w:rPr>
          <w:rFonts w:ascii="Tahoma" w:hAnsi="Tahoma" w:cs="Tahoma"/>
          <w:sz w:val="20"/>
          <w:szCs w:val="20"/>
        </w:rPr>
        <w:t xml:space="preserve">Οι «Ευρωπαϊκές Τεχνικές Εγκρίσεις» (ΕΤΕ) που είναι οι ευνοϊκές τεχνικές εκτιμήσεις της καταλληλότητας ενός προϊόντος για χρήση, με γνώμονα την ικανοποίηση των βασικών απαιτήσεων για τις κατασκευές με βάση τα εγγενή χαρακτηριστικά του προϊόντος και τους τιθέμενους όρους εφαρμογής και χρήσης του. Τέτοιες (ΕΤΕ) χορηγούνται από τον Οργανισμό που είναι αναγνωρισμένος για τον σκοπό αυτό από το εκάστοτε κράτος - μέλος. </w:t>
      </w:r>
    </w:p>
    <w:p w:rsidR="003A2939" w:rsidRPr="0028584C" w:rsidRDefault="003A2939" w:rsidP="008C6207">
      <w:pPr>
        <w:pStyle w:val="Default"/>
        <w:numPr>
          <w:ilvl w:val="0"/>
          <w:numId w:val="3"/>
        </w:numPr>
        <w:tabs>
          <w:tab w:val="left" w:pos="284"/>
        </w:tabs>
        <w:jc w:val="both"/>
        <w:rPr>
          <w:rFonts w:ascii="Tahoma" w:hAnsi="Tahoma" w:cs="Tahoma"/>
          <w:sz w:val="20"/>
          <w:szCs w:val="20"/>
        </w:rPr>
      </w:pPr>
      <w:r w:rsidRPr="0028584C">
        <w:rPr>
          <w:rFonts w:ascii="Tahoma" w:hAnsi="Tahoma" w:cs="Tahoma"/>
          <w:sz w:val="20"/>
          <w:szCs w:val="20"/>
        </w:rPr>
        <w:t xml:space="preserve">Οι Πρότυπες Τεχνικές Προδιαγραφές του Ελληνικού Υπουργείου Περιβάλλοντος Ενέργειας και Κλιματικής Αλλαγής (ΥΠΕΚΑ) ή του προγενέστερου Υπουργείου Περιβάλλοντος Χωροταξίας και Δημοσίων Έργων (Υ.ΠΕ.ΧΩ.Δ.Ε) καθ’ ο μέρος αυτές δεν αντιβαίνουν την Κοινοτική Νομοθεσία και τις προβλέψεις της παρούσας ΤΣΥ. </w:t>
      </w:r>
    </w:p>
    <w:p w:rsidR="003A2939" w:rsidRPr="003A0C9A" w:rsidRDefault="003A2939" w:rsidP="008C6207">
      <w:pPr>
        <w:pStyle w:val="Default"/>
        <w:jc w:val="both"/>
        <w:rPr>
          <w:rFonts w:ascii="Tahoma" w:hAnsi="Tahoma" w:cs="Tahoma"/>
          <w:sz w:val="10"/>
          <w:szCs w:val="10"/>
        </w:rPr>
      </w:pPr>
    </w:p>
    <w:p w:rsidR="003A2939" w:rsidRPr="0028584C" w:rsidRDefault="003A2939" w:rsidP="008C6207">
      <w:pPr>
        <w:pStyle w:val="Default"/>
        <w:jc w:val="both"/>
        <w:rPr>
          <w:rFonts w:ascii="Tahoma" w:hAnsi="Tahoma" w:cs="Tahoma"/>
          <w:sz w:val="20"/>
          <w:szCs w:val="20"/>
        </w:rPr>
      </w:pPr>
      <w:r w:rsidRPr="0028584C">
        <w:rPr>
          <w:rFonts w:ascii="Tahoma" w:hAnsi="Tahoma" w:cs="Tahoma"/>
          <w:b/>
          <w:sz w:val="20"/>
          <w:szCs w:val="20"/>
        </w:rPr>
        <w:t>2.3.</w:t>
      </w:r>
      <w:r w:rsidRPr="0028584C">
        <w:rPr>
          <w:rFonts w:ascii="Tahoma" w:hAnsi="Tahoma" w:cs="Tahoma"/>
          <w:sz w:val="20"/>
          <w:szCs w:val="20"/>
        </w:rPr>
        <w:t xml:space="preserve"> Για οποιοδήποτε υλικό, κατασκευή, ποιοτικό έλεγχο (διαδικασίες, μεθόδους, δοκιμές κ.λ.π.) που δεν καλύπτονται από: </w:t>
      </w:r>
    </w:p>
    <w:p w:rsidR="003A2939" w:rsidRPr="0028584C" w:rsidRDefault="003A2939" w:rsidP="008C6207">
      <w:pPr>
        <w:pStyle w:val="Default"/>
        <w:numPr>
          <w:ilvl w:val="0"/>
          <w:numId w:val="1"/>
        </w:numPr>
        <w:jc w:val="both"/>
        <w:rPr>
          <w:rFonts w:ascii="Tahoma" w:hAnsi="Tahoma" w:cs="Tahoma"/>
          <w:sz w:val="20"/>
          <w:szCs w:val="20"/>
        </w:rPr>
      </w:pPr>
      <w:r w:rsidRPr="0028584C">
        <w:rPr>
          <w:rFonts w:ascii="Tahoma" w:hAnsi="Tahoma" w:cs="Tahoma"/>
          <w:sz w:val="20"/>
          <w:szCs w:val="20"/>
        </w:rPr>
        <w:t xml:space="preserve">κανονισμούς, προδιαγραφές, κώδικες κ.λ.π. που επιβάλλονται από τα άρθρα της Τεχνικής Περιγραφής — Κανονισμού Μελετών και τους λοιπούς όρους της δημοπράτησης </w:t>
      </w:r>
    </w:p>
    <w:p w:rsidR="003A2939" w:rsidRPr="0028584C" w:rsidRDefault="003A2939" w:rsidP="008C6207">
      <w:pPr>
        <w:pStyle w:val="Default"/>
        <w:numPr>
          <w:ilvl w:val="0"/>
          <w:numId w:val="1"/>
        </w:numPr>
        <w:jc w:val="both"/>
        <w:rPr>
          <w:rFonts w:ascii="Tahoma" w:hAnsi="Tahoma" w:cs="Tahoma"/>
          <w:sz w:val="20"/>
          <w:szCs w:val="20"/>
        </w:rPr>
      </w:pPr>
      <w:r w:rsidRPr="0028584C">
        <w:rPr>
          <w:rFonts w:ascii="Tahoma" w:hAnsi="Tahoma" w:cs="Tahoma"/>
          <w:sz w:val="20"/>
          <w:szCs w:val="20"/>
        </w:rPr>
        <w:t xml:space="preserve">τις παρούσες προδιαγραφές, δηλαδή τα άρθρα της παρούσας Τ.Σ.Υ. </w:t>
      </w:r>
    </w:p>
    <w:p w:rsidR="003A2939" w:rsidRPr="0028584C" w:rsidRDefault="003A2939" w:rsidP="008C6207">
      <w:pPr>
        <w:pStyle w:val="Default"/>
        <w:jc w:val="both"/>
        <w:rPr>
          <w:rFonts w:ascii="Tahoma" w:hAnsi="Tahoma" w:cs="Tahoma"/>
          <w:sz w:val="20"/>
          <w:szCs w:val="20"/>
        </w:rPr>
      </w:pPr>
      <w:r w:rsidRPr="0028584C">
        <w:rPr>
          <w:rFonts w:ascii="Tahoma" w:hAnsi="Tahoma" w:cs="Tahoma"/>
          <w:sz w:val="20"/>
          <w:szCs w:val="20"/>
        </w:rPr>
        <w:t xml:space="preserve">θα εφαρμόζονται τα «Ευρωπαϊκά Πρότυπα» που έχουν εγκριθεί από την Ευρωπαϊκή Επιτροπή Τυποποίησης (CΕΝ) ή από την Ευρωπαϊκή Επιτροπή Ηλεκτροτεχνικής Τυποποίησης (CΕΝΕLEC) ως «Ευρωπαϊκά Πρότυπα CΕΝ» ή ως «Κείμενα εναρμόνισης (ΗD)» σύμφωνα με τους κοινούς κανόνες των οργανισμών αυτών . </w:t>
      </w:r>
    </w:p>
    <w:p w:rsidR="003A2939" w:rsidRPr="00050212" w:rsidRDefault="003A2939" w:rsidP="008C6207">
      <w:pPr>
        <w:pStyle w:val="Default"/>
        <w:jc w:val="both"/>
        <w:rPr>
          <w:rFonts w:ascii="Tahoma" w:hAnsi="Tahoma" w:cs="Tahoma"/>
          <w:b/>
          <w:sz w:val="10"/>
          <w:szCs w:val="10"/>
        </w:rPr>
      </w:pPr>
    </w:p>
    <w:p w:rsidR="003A2939" w:rsidRPr="0028584C" w:rsidRDefault="003A2939" w:rsidP="008C6207">
      <w:pPr>
        <w:pStyle w:val="Default"/>
        <w:jc w:val="both"/>
        <w:rPr>
          <w:rFonts w:ascii="Tahoma" w:hAnsi="Tahoma" w:cs="Tahoma"/>
          <w:sz w:val="20"/>
          <w:szCs w:val="20"/>
        </w:rPr>
      </w:pPr>
      <w:r w:rsidRPr="0028584C">
        <w:rPr>
          <w:rFonts w:ascii="Tahoma" w:hAnsi="Tahoma" w:cs="Tahoma"/>
          <w:b/>
          <w:sz w:val="20"/>
          <w:szCs w:val="20"/>
        </w:rPr>
        <w:t>2.4.</w:t>
      </w:r>
      <w:r w:rsidRPr="0028584C">
        <w:rPr>
          <w:rFonts w:ascii="Tahoma" w:hAnsi="Tahoma" w:cs="Tahoma"/>
          <w:sz w:val="20"/>
          <w:szCs w:val="20"/>
        </w:rPr>
        <w:t xml:space="preserve"> Έκτος εάν προδιαγράφεται διαφορετικά, όλα τα πρότυπα και κανονισμοί θα πρέπει να είναι στις πιο πρόσφατες εκδόσεις τους, κατά το χρόνο Δημοπράτησης, συμπεριλαμβανόμενων και των σχετικών τροποποιήσεων. </w:t>
      </w:r>
    </w:p>
    <w:p w:rsidR="003A2939" w:rsidRPr="003A0C9A" w:rsidRDefault="003A2939" w:rsidP="008C6207">
      <w:pPr>
        <w:pStyle w:val="Default"/>
        <w:jc w:val="both"/>
        <w:rPr>
          <w:rFonts w:ascii="Tahoma" w:hAnsi="Tahoma" w:cs="Tahoma"/>
          <w:sz w:val="10"/>
          <w:szCs w:val="10"/>
        </w:rPr>
      </w:pPr>
    </w:p>
    <w:p w:rsidR="003A2939" w:rsidRPr="0028584C" w:rsidRDefault="003A2939" w:rsidP="008C6207">
      <w:pPr>
        <w:pStyle w:val="Default"/>
        <w:jc w:val="both"/>
        <w:rPr>
          <w:rFonts w:ascii="Tahoma" w:hAnsi="Tahoma" w:cs="Tahoma"/>
          <w:sz w:val="20"/>
          <w:szCs w:val="20"/>
        </w:rPr>
      </w:pPr>
      <w:r w:rsidRPr="0028584C">
        <w:rPr>
          <w:rFonts w:ascii="Tahoma" w:hAnsi="Tahoma" w:cs="Tahoma"/>
          <w:b/>
          <w:sz w:val="20"/>
          <w:szCs w:val="20"/>
        </w:rPr>
        <w:t>2.5.</w:t>
      </w:r>
      <w:r w:rsidRPr="0028584C">
        <w:rPr>
          <w:rFonts w:ascii="Tahoma" w:hAnsi="Tahoma" w:cs="Tahoma"/>
          <w:sz w:val="20"/>
          <w:szCs w:val="20"/>
        </w:rPr>
        <w:t xml:space="preserve"> Επισημαίνεται ότι είναι δυνατόν η Υπηρεσία (κατά την απολυτή κρίση της) να δεχθεί υλικά με άλλες ισοδύναμες ή καλλίτερες Προδιαγραφές από τις αναφερόμενες στην σχετική Τεχνική Προδιαγραφή. </w:t>
      </w:r>
    </w:p>
    <w:p w:rsidR="003A2939" w:rsidRPr="003A0C9A" w:rsidRDefault="003A2939" w:rsidP="008C6207">
      <w:pPr>
        <w:pStyle w:val="Default"/>
        <w:jc w:val="both"/>
        <w:rPr>
          <w:rFonts w:ascii="Tahoma" w:hAnsi="Tahoma" w:cs="Tahoma"/>
          <w:sz w:val="10"/>
          <w:szCs w:val="10"/>
        </w:rPr>
      </w:pPr>
    </w:p>
    <w:p w:rsidR="003A2939" w:rsidRPr="0028584C" w:rsidRDefault="003A2939" w:rsidP="008C6207">
      <w:pPr>
        <w:pStyle w:val="Default"/>
        <w:jc w:val="both"/>
        <w:rPr>
          <w:rFonts w:ascii="Tahoma" w:hAnsi="Tahoma" w:cs="Tahoma"/>
          <w:sz w:val="20"/>
          <w:szCs w:val="20"/>
        </w:rPr>
      </w:pPr>
      <w:r w:rsidRPr="0028584C">
        <w:rPr>
          <w:rFonts w:ascii="Tahoma" w:hAnsi="Tahoma" w:cs="Tahoma"/>
          <w:b/>
          <w:sz w:val="20"/>
          <w:szCs w:val="20"/>
        </w:rPr>
        <w:t>2.6.</w:t>
      </w:r>
      <w:r w:rsidRPr="0028584C">
        <w:rPr>
          <w:rFonts w:ascii="Tahoma" w:hAnsi="Tahoma" w:cs="Tahoma"/>
          <w:sz w:val="20"/>
          <w:szCs w:val="20"/>
        </w:rPr>
        <w:t xml:space="preserve"> Οι εργασίες γενικώς θα εκτελεσθούν με βάση τα εγκεκριμένα σχέδια της μελέτης ή όποιες τροποποιήσεις ή συμπληρώσεις γίνουν ή εγκριθούν από την επιβλέπουσα υπηρεσία. Εργασίες που εκτελέστηκαν σε διαστάσεις, βάρη ή αριθμό μεγαλύτερα από τα προβλεπόμενα στην μελέτη ή σε όποιες τροποποιήσεις ή συμπληρώσεις γίνουν από την επιβλέπουσα υπηρεσία, γίνονται από </w:t>
      </w:r>
    </w:p>
    <w:p w:rsidR="003A2939" w:rsidRPr="008C32D5" w:rsidRDefault="003A2939" w:rsidP="008C6207">
      <w:pPr>
        <w:pStyle w:val="Default"/>
        <w:jc w:val="both"/>
        <w:rPr>
          <w:rFonts w:ascii="Tahoma" w:hAnsi="Tahoma" w:cs="Tahoma"/>
          <w:sz w:val="20"/>
          <w:szCs w:val="20"/>
        </w:rPr>
      </w:pPr>
      <w:r w:rsidRPr="0028584C">
        <w:rPr>
          <w:rFonts w:ascii="Tahoma" w:hAnsi="Tahoma" w:cs="Tahoma"/>
          <w:sz w:val="20"/>
          <w:szCs w:val="20"/>
        </w:rPr>
        <w:t xml:space="preserve">τεχνική άποψη αποδεκτές μόνο εφ όσον δεν παραβλάπτουν, κατά την κρίση της επιβλέπουσας υπηρεσίας, την ασφάλεια και /ή την λειτουργικότητα του όλου έργου. </w:t>
      </w:r>
    </w:p>
    <w:p w:rsidR="003A2939" w:rsidRPr="0028584C" w:rsidRDefault="003A2939" w:rsidP="008C6207">
      <w:pPr>
        <w:pStyle w:val="Default"/>
        <w:jc w:val="both"/>
        <w:rPr>
          <w:rFonts w:ascii="Tahoma" w:hAnsi="Tahoma" w:cs="Tahoma"/>
          <w:sz w:val="20"/>
          <w:szCs w:val="20"/>
        </w:rPr>
      </w:pPr>
    </w:p>
    <w:p w:rsidR="003A2939" w:rsidRPr="0028584C" w:rsidRDefault="003A2939" w:rsidP="008C6207">
      <w:pPr>
        <w:pStyle w:val="Default"/>
        <w:jc w:val="both"/>
        <w:rPr>
          <w:rFonts w:ascii="Tahoma" w:hAnsi="Tahoma" w:cs="Tahoma"/>
          <w:sz w:val="20"/>
          <w:szCs w:val="20"/>
        </w:rPr>
      </w:pPr>
      <w:r w:rsidRPr="0028584C">
        <w:rPr>
          <w:rFonts w:ascii="Tahoma" w:hAnsi="Tahoma" w:cs="Tahoma"/>
          <w:b/>
          <w:bCs/>
          <w:sz w:val="20"/>
          <w:szCs w:val="20"/>
        </w:rPr>
        <w:t xml:space="preserve">Άρθρο 3. Μηχανήματα, συσκευές και υλικά </w:t>
      </w:r>
    </w:p>
    <w:p w:rsidR="003A2939" w:rsidRPr="0028584C" w:rsidRDefault="003A2939" w:rsidP="008C6207">
      <w:pPr>
        <w:pStyle w:val="Default"/>
        <w:jc w:val="both"/>
        <w:rPr>
          <w:rFonts w:ascii="Tahoma" w:hAnsi="Tahoma" w:cs="Tahoma"/>
          <w:sz w:val="20"/>
          <w:szCs w:val="20"/>
        </w:rPr>
      </w:pPr>
      <w:r w:rsidRPr="0028584C">
        <w:rPr>
          <w:rFonts w:ascii="Tahoma" w:hAnsi="Tahoma" w:cs="Tahoma"/>
          <w:sz w:val="20"/>
          <w:szCs w:val="20"/>
        </w:rPr>
        <w:t xml:space="preserve">Όλα τα μηχανήματα, συσκευές και υλικά που θα χρησιμοποιηθούν στα έργα πρέπει να ικανοποιούν τους ισχύοντες κανονισμούς ελληνικούς ή ξένους ή τους κανονισμούς που αναφέρονται στις επί μέρους προδιαγραφές των υλικών ή εξοπλισμού. </w:t>
      </w:r>
    </w:p>
    <w:p w:rsidR="003A2939" w:rsidRPr="0028584C" w:rsidRDefault="003A2939" w:rsidP="008C6207">
      <w:pPr>
        <w:pStyle w:val="Default"/>
        <w:jc w:val="both"/>
        <w:rPr>
          <w:rFonts w:ascii="Tahoma" w:hAnsi="Tahoma" w:cs="Tahoma"/>
          <w:sz w:val="20"/>
          <w:szCs w:val="20"/>
        </w:rPr>
      </w:pPr>
    </w:p>
    <w:p w:rsidR="003A2939" w:rsidRPr="0028584C" w:rsidRDefault="003A2939" w:rsidP="008C6207">
      <w:pPr>
        <w:pStyle w:val="Default"/>
        <w:jc w:val="both"/>
        <w:rPr>
          <w:rFonts w:ascii="Tahoma" w:hAnsi="Tahoma" w:cs="Tahoma"/>
          <w:sz w:val="20"/>
          <w:szCs w:val="20"/>
        </w:rPr>
      </w:pPr>
      <w:r w:rsidRPr="0028584C">
        <w:rPr>
          <w:rFonts w:ascii="Tahoma" w:hAnsi="Tahoma" w:cs="Tahoma"/>
          <w:b/>
          <w:bCs/>
          <w:sz w:val="20"/>
          <w:szCs w:val="20"/>
        </w:rPr>
        <w:t xml:space="preserve">Άρθρο 4. Διαδικασία έγκρισης υλικών και εξοπλισμού </w:t>
      </w:r>
    </w:p>
    <w:p w:rsidR="003A2939" w:rsidRPr="008C32D5" w:rsidRDefault="003A2939" w:rsidP="008C6207">
      <w:pPr>
        <w:pStyle w:val="Default"/>
        <w:jc w:val="both"/>
        <w:rPr>
          <w:rFonts w:ascii="Tahoma" w:hAnsi="Tahoma" w:cs="Tahoma"/>
          <w:b/>
          <w:bCs/>
          <w:sz w:val="20"/>
          <w:szCs w:val="20"/>
        </w:rPr>
      </w:pPr>
      <w:r w:rsidRPr="0028584C">
        <w:rPr>
          <w:rFonts w:ascii="Tahoma" w:hAnsi="Tahoma" w:cs="Tahoma"/>
          <w:sz w:val="20"/>
          <w:szCs w:val="20"/>
        </w:rPr>
        <w:t>Κάθε υλικό ή εξοπλισμός υπόκειται στην έγκριση της αρμόδιας Τεχνικής Υπηρεσίας και του επιβλέποντα Μηχανικού, που έχει το δικαίωμα απόρριψης οποιουδήποτε υλικού που η ποιότητα ή τα ειδικά χαρακτηριστικά του κρίνονται μη ικανοποιητικά ή ανεπαρκή για την καλή λειτουργία του όλου έργου και την ασφάλεια και υγιεινή των εργαζομένων</w:t>
      </w:r>
      <w:r w:rsidRPr="0028584C">
        <w:rPr>
          <w:rFonts w:ascii="Tahoma" w:hAnsi="Tahoma" w:cs="Tahoma"/>
          <w:b/>
          <w:bCs/>
          <w:sz w:val="20"/>
          <w:szCs w:val="20"/>
        </w:rPr>
        <w:t xml:space="preserve">. </w:t>
      </w:r>
    </w:p>
    <w:p w:rsidR="003A2939" w:rsidRPr="0028584C" w:rsidRDefault="003A2939" w:rsidP="008C6207">
      <w:pPr>
        <w:pStyle w:val="Default"/>
        <w:jc w:val="both"/>
        <w:rPr>
          <w:rFonts w:ascii="Tahoma" w:hAnsi="Tahoma" w:cs="Tahoma"/>
          <w:sz w:val="20"/>
          <w:szCs w:val="20"/>
        </w:rPr>
      </w:pPr>
    </w:p>
    <w:p w:rsidR="003A2939" w:rsidRPr="0028584C" w:rsidRDefault="003A2939" w:rsidP="008C6207">
      <w:pPr>
        <w:pStyle w:val="Default"/>
        <w:jc w:val="both"/>
        <w:rPr>
          <w:rFonts w:ascii="Tahoma" w:hAnsi="Tahoma" w:cs="Tahoma"/>
          <w:sz w:val="20"/>
          <w:szCs w:val="20"/>
        </w:rPr>
      </w:pPr>
      <w:r w:rsidRPr="0028584C">
        <w:rPr>
          <w:rFonts w:ascii="Tahoma" w:hAnsi="Tahoma" w:cs="Tahoma"/>
          <w:b/>
          <w:bCs/>
          <w:sz w:val="20"/>
          <w:szCs w:val="20"/>
        </w:rPr>
        <w:t xml:space="preserve">Άρθρο 5. Εργαζόμενοι </w:t>
      </w:r>
    </w:p>
    <w:p w:rsidR="003A2939" w:rsidRPr="008C32D5" w:rsidRDefault="003A2939" w:rsidP="008C6207">
      <w:pPr>
        <w:pStyle w:val="Default"/>
        <w:jc w:val="both"/>
        <w:rPr>
          <w:rFonts w:ascii="Tahoma" w:hAnsi="Tahoma" w:cs="Tahoma"/>
          <w:sz w:val="20"/>
          <w:szCs w:val="20"/>
        </w:rPr>
      </w:pPr>
      <w:r w:rsidRPr="0028584C">
        <w:rPr>
          <w:rFonts w:ascii="Tahoma" w:hAnsi="Tahoma" w:cs="Tahoma"/>
          <w:sz w:val="20"/>
          <w:szCs w:val="20"/>
        </w:rPr>
        <w:t xml:space="preserve">Ο Εργολάβος θα διαθέτει όλο το ειδικευμένο και μη ειδικευμένο προσωπικό που απαιτείται για την περάτωση της εγκατάστασης του εξοπλισμού. Η ποιότητα της εργασίας θα είναι ανωτάτου επιπέδου για κάθε είδος εγκατάστασης και σύμφωνα με τις καλύτερες σύγχρονες πρακτικές και μεθόδους. Γενικά, ο Εργολάβος θα προσλάβει ειδικευμένους και ικανούς εργαζόμενους κατάλληλους για να αναλάβουν το κάθε επί μέρους έργο. </w:t>
      </w:r>
    </w:p>
    <w:p w:rsidR="003A2939" w:rsidRPr="0028584C" w:rsidRDefault="003A2939" w:rsidP="008C6207">
      <w:pPr>
        <w:pStyle w:val="Default"/>
        <w:jc w:val="both"/>
        <w:rPr>
          <w:rFonts w:ascii="Tahoma" w:hAnsi="Tahoma" w:cs="Tahoma"/>
          <w:sz w:val="20"/>
          <w:szCs w:val="20"/>
        </w:rPr>
      </w:pPr>
    </w:p>
    <w:p w:rsidR="003A2939" w:rsidRPr="0028584C" w:rsidRDefault="003A2939" w:rsidP="008C6207">
      <w:pPr>
        <w:pStyle w:val="Default"/>
        <w:jc w:val="both"/>
        <w:rPr>
          <w:rFonts w:ascii="Tahoma" w:hAnsi="Tahoma" w:cs="Tahoma"/>
          <w:sz w:val="20"/>
          <w:szCs w:val="20"/>
        </w:rPr>
      </w:pPr>
      <w:r w:rsidRPr="0028584C">
        <w:rPr>
          <w:rFonts w:ascii="Tahoma" w:hAnsi="Tahoma" w:cs="Tahoma"/>
          <w:b/>
          <w:bCs/>
          <w:sz w:val="20"/>
          <w:szCs w:val="20"/>
        </w:rPr>
        <w:t xml:space="preserve">Άρθρο 6. Διαχείριση των υλικών από τον Ανάδοχο </w:t>
      </w:r>
    </w:p>
    <w:p w:rsidR="003A2939" w:rsidRPr="0028584C" w:rsidRDefault="003A2939" w:rsidP="008C6207">
      <w:pPr>
        <w:pStyle w:val="Default"/>
        <w:jc w:val="both"/>
        <w:rPr>
          <w:rFonts w:ascii="Tahoma" w:hAnsi="Tahoma" w:cs="Tahoma"/>
          <w:sz w:val="20"/>
          <w:szCs w:val="20"/>
        </w:rPr>
      </w:pPr>
      <w:r w:rsidRPr="0028584C">
        <w:rPr>
          <w:rFonts w:ascii="Tahoma" w:hAnsi="Tahoma" w:cs="Tahoma"/>
          <w:sz w:val="20"/>
          <w:szCs w:val="20"/>
        </w:rPr>
        <w:t xml:space="preserve">Ο Ανάδοχος είναι υπεύθυνος για την παραλαβή, αποσυσκευασία, διαβάθμιση, απογραφικό έλεγχο, σήμανση, μεταφορά και οποιοδήποτε άλλο απαραίτητο χειρισμό για όλα τα υλικά είτε τα προμηθεύεται ο ίδιος είτε παρέχονται από την Υπηρεσία όποτε η παροχή και σήμανση των υλικών θα πρέπει να γίνεται παρουσία του Αναδόχου και της Υπηρεσίας. </w:t>
      </w:r>
    </w:p>
    <w:p w:rsidR="003A2939" w:rsidRPr="0028584C" w:rsidRDefault="003A2939" w:rsidP="008C6207">
      <w:pPr>
        <w:pStyle w:val="Default"/>
        <w:jc w:val="both"/>
        <w:rPr>
          <w:rFonts w:ascii="Tahoma" w:hAnsi="Tahoma" w:cs="Tahoma"/>
          <w:sz w:val="20"/>
          <w:szCs w:val="20"/>
        </w:rPr>
      </w:pPr>
      <w:r w:rsidRPr="0028584C">
        <w:rPr>
          <w:rFonts w:ascii="Tahoma" w:hAnsi="Tahoma" w:cs="Tahoma"/>
          <w:sz w:val="20"/>
          <w:szCs w:val="20"/>
        </w:rPr>
        <w:t xml:space="preserve">Ο Ανάδοχος πρέπει να επισκευάσει ή να αντικαταστήσει όλα τα υλικά που εφθάρησαν ή καταστράφηκαν για οποιαδήποτε αιτία και να επισκευάσει ή να αντικαταστήσει όλες τις κατεστραμμένες επιφάνειες αδαπάνως για την Υπηρεσία. </w:t>
      </w:r>
    </w:p>
    <w:p w:rsidR="003A2939" w:rsidRPr="0028584C" w:rsidRDefault="003A2939" w:rsidP="008C6207">
      <w:pPr>
        <w:pStyle w:val="Default"/>
        <w:jc w:val="both"/>
        <w:rPr>
          <w:rFonts w:ascii="Tahoma" w:hAnsi="Tahoma" w:cs="Tahoma"/>
          <w:sz w:val="20"/>
          <w:szCs w:val="20"/>
        </w:rPr>
      </w:pPr>
      <w:r w:rsidRPr="0028584C">
        <w:rPr>
          <w:rFonts w:ascii="Tahoma" w:hAnsi="Tahoma" w:cs="Tahoma"/>
          <w:sz w:val="20"/>
          <w:szCs w:val="20"/>
        </w:rPr>
        <w:t xml:space="preserve">Ο Ανάδοχος πρέπει να εξασφαλίσει τη φύλαξη όλων των υλικών αδαπάνως για την Υπηρεσία. Όπου απαιτείται η φύλαξη με προστασία από τα καιρικά φαινόμενα, όπως στην περίπτωση του τσιμέντου, ο Ανάδοχος θα παρέχει τέτοια φύλαξη όσο είναι απαραίτητη για να διατηρεί τα υλικά στην κατάσταση που ήταν όταν κατασκευάσθηκαν. </w:t>
      </w:r>
    </w:p>
    <w:p w:rsidR="003A2939" w:rsidRPr="008C32D5" w:rsidRDefault="003A2939" w:rsidP="008C6207">
      <w:pPr>
        <w:jc w:val="both"/>
        <w:rPr>
          <w:rFonts w:ascii="Tahoma" w:hAnsi="Tahoma" w:cs="Tahoma"/>
          <w:color w:val="000000"/>
          <w:sz w:val="20"/>
          <w:szCs w:val="20"/>
          <w:lang w:val="el-GR"/>
        </w:rPr>
      </w:pPr>
    </w:p>
    <w:p w:rsidR="003A2939" w:rsidRPr="0028584C" w:rsidRDefault="003A2939" w:rsidP="008C6207">
      <w:pPr>
        <w:pStyle w:val="Default"/>
        <w:jc w:val="both"/>
        <w:rPr>
          <w:rFonts w:ascii="Tahoma" w:hAnsi="Tahoma" w:cs="Tahoma"/>
          <w:sz w:val="20"/>
          <w:szCs w:val="20"/>
        </w:rPr>
      </w:pPr>
      <w:r w:rsidRPr="0028584C">
        <w:rPr>
          <w:rFonts w:ascii="Tahoma" w:hAnsi="Tahoma" w:cs="Tahoma"/>
          <w:b/>
          <w:bCs/>
          <w:sz w:val="20"/>
          <w:szCs w:val="20"/>
        </w:rPr>
        <w:t xml:space="preserve">Άρθρο 7. Υποχρεωτική εφαρμογή του Κανονισμού Μελετών - Τεχνικής Περιγραφής και Τεχνικής Συγγραφής Υποχρεώσεων </w:t>
      </w:r>
    </w:p>
    <w:p w:rsidR="003A2939" w:rsidRPr="00735918" w:rsidRDefault="003A2939" w:rsidP="008C6207">
      <w:pPr>
        <w:pStyle w:val="Default"/>
        <w:jc w:val="both"/>
        <w:rPr>
          <w:rFonts w:ascii="Tahoma" w:hAnsi="Tahoma" w:cs="Tahoma"/>
          <w:sz w:val="20"/>
          <w:szCs w:val="20"/>
        </w:rPr>
      </w:pPr>
      <w:r w:rsidRPr="0028584C">
        <w:rPr>
          <w:rFonts w:ascii="Tahoma" w:hAnsi="Tahoma" w:cs="Tahoma"/>
          <w:b/>
          <w:bCs/>
          <w:sz w:val="20"/>
          <w:szCs w:val="20"/>
        </w:rPr>
        <w:t xml:space="preserve">7.1. </w:t>
      </w:r>
      <w:r w:rsidRPr="0028584C">
        <w:rPr>
          <w:rFonts w:ascii="Tahoma" w:hAnsi="Tahoma" w:cs="Tahoma"/>
          <w:sz w:val="20"/>
          <w:szCs w:val="20"/>
        </w:rPr>
        <w:t xml:space="preserve">Οι ελάχιστες απαιτήσεις του κυρίου του έργου για τον σχεδιασμό του έργου και τις συναφείς υποχρεώσεις του αναδόχου περιλαμβάνονται στα συμβατικά τεύχη. </w:t>
      </w:r>
    </w:p>
    <w:p w:rsidR="003A2939" w:rsidRPr="00735918" w:rsidRDefault="003A2939" w:rsidP="008C6207">
      <w:pPr>
        <w:pStyle w:val="Default"/>
        <w:jc w:val="both"/>
        <w:rPr>
          <w:rFonts w:ascii="Tahoma" w:hAnsi="Tahoma" w:cs="Tahoma"/>
          <w:sz w:val="8"/>
          <w:szCs w:val="20"/>
        </w:rPr>
      </w:pPr>
    </w:p>
    <w:p w:rsidR="003A2939" w:rsidRPr="0028584C" w:rsidRDefault="003A2939" w:rsidP="008C6207">
      <w:pPr>
        <w:pStyle w:val="Default"/>
        <w:jc w:val="both"/>
        <w:rPr>
          <w:rFonts w:ascii="Tahoma" w:hAnsi="Tahoma" w:cs="Tahoma"/>
          <w:sz w:val="20"/>
          <w:szCs w:val="20"/>
        </w:rPr>
      </w:pPr>
      <w:r w:rsidRPr="0028584C">
        <w:rPr>
          <w:rFonts w:ascii="Tahoma" w:hAnsi="Tahoma" w:cs="Tahoma"/>
          <w:b/>
          <w:bCs/>
          <w:sz w:val="20"/>
          <w:szCs w:val="20"/>
        </w:rPr>
        <w:t xml:space="preserve">7.2. </w:t>
      </w:r>
      <w:r w:rsidRPr="0028584C">
        <w:rPr>
          <w:rFonts w:ascii="Tahoma" w:hAnsi="Tahoma" w:cs="Tahoma"/>
          <w:sz w:val="20"/>
          <w:szCs w:val="20"/>
        </w:rPr>
        <w:t xml:space="preserve">Η παρούσα Τεχνική Συγγραφή Υποχρεώσεων (Τ.Σ.Υ.) περιλαμβάνει τους τεχνικούς συμβατικούς όρους σύμφωνα με τους οποίους και σε συνδυασμό με τους όρους των υπολοίπων τευχών, ο ανάδοχος Θα εκτελέσει τις κατασκευές του έργου. </w:t>
      </w:r>
    </w:p>
    <w:p w:rsidR="003A2939" w:rsidRPr="0028584C" w:rsidRDefault="003A2939" w:rsidP="008C6207">
      <w:pPr>
        <w:pStyle w:val="Default"/>
        <w:jc w:val="both"/>
        <w:rPr>
          <w:rFonts w:ascii="Tahoma" w:hAnsi="Tahoma" w:cs="Tahoma"/>
          <w:sz w:val="20"/>
          <w:szCs w:val="20"/>
        </w:rPr>
      </w:pPr>
    </w:p>
    <w:p w:rsidR="003A2939" w:rsidRPr="0028584C" w:rsidRDefault="003A2939" w:rsidP="008C6207">
      <w:pPr>
        <w:pStyle w:val="Default"/>
        <w:jc w:val="both"/>
        <w:rPr>
          <w:rFonts w:ascii="Tahoma" w:hAnsi="Tahoma" w:cs="Tahoma"/>
          <w:sz w:val="20"/>
          <w:szCs w:val="20"/>
        </w:rPr>
      </w:pPr>
      <w:r w:rsidRPr="0028584C">
        <w:rPr>
          <w:rFonts w:ascii="Tahoma" w:hAnsi="Tahoma" w:cs="Tahoma"/>
          <w:b/>
          <w:bCs/>
          <w:sz w:val="20"/>
          <w:szCs w:val="20"/>
        </w:rPr>
        <w:t xml:space="preserve">Άρθρο 8. Υποχρεώσεις διαγωνιζομένων και αναδόχου </w:t>
      </w:r>
    </w:p>
    <w:p w:rsidR="003A2939" w:rsidRPr="008C32D5" w:rsidRDefault="003A2939" w:rsidP="008C6207">
      <w:pPr>
        <w:pStyle w:val="Default"/>
        <w:jc w:val="both"/>
        <w:rPr>
          <w:rFonts w:ascii="Tahoma" w:hAnsi="Tahoma" w:cs="Tahoma"/>
          <w:sz w:val="20"/>
          <w:szCs w:val="20"/>
        </w:rPr>
      </w:pPr>
      <w:r w:rsidRPr="0028584C">
        <w:rPr>
          <w:rFonts w:ascii="Tahoma" w:hAnsi="Tahoma" w:cs="Tahoma"/>
          <w:sz w:val="20"/>
          <w:szCs w:val="20"/>
        </w:rPr>
        <w:t xml:space="preserve">Κάθε διαγωνιζόμενος με μόνη την υποβολή της προσφοράς του αναγνωρίζει ότι οι προαναφερθείσες προδιαγραφές είναι κατάλληλες και επαρκείς για την εκτέλεση του έργου και ότι αναλαμβάνει κάθε υποχρέωση, κίνδυνο ή συνέπεια που απορρέει από την εφαρμογή των. </w:t>
      </w:r>
    </w:p>
    <w:p w:rsidR="003A2939" w:rsidRPr="0028584C" w:rsidRDefault="003A2939" w:rsidP="008C6207">
      <w:pPr>
        <w:pStyle w:val="Default"/>
        <w:jc w:val="both"/>
        <w:rPr>
          <w:rFonts w:ascii="Tahoma" w:hAnsi="Tahoma" w:cs="Tahoma"/>
          <w:sz w:val="20"/>
          <w:szCs w:val="20"/>
        </w:rPr>
      </w:pPr>
    </w:p>
    <w:p w:rsidR="003A2939" w:rsidRPr="0028584C" w:rsidRDefault="003A2939" w:rsidP="008C6207">
      <w:pPr>
        <w:pStyle w:val="Default"/>
        <w:jc w:val="both"/>
        <w:rPr>
          <w:rFonts w:ascii="Tahoma" w:hAnsi="Tahoma" w:cs="Tahoma"/>
          <w:sz w:val="20"/>
          <w:szCs w:val="20"/>
        </w:rPr>
      </w:pPr>
      <w:r w:rsidRPr="0028584C">
        <w:rPr>
          <w:rFonts w:ascii="Tahoma" w:hAnsi="Tahoma" w:cs="Tahoma"/>
          <w:b/>
          <w:bCs/>
          <w:sz w:val="20"/>
          <w:szCs w:val="20"/>
        </w:rPr>
        <w:t xml:space="preserve">Άρθρο 9. Τεχνικές προδιαγραφές για τα άρθρα του τιμολόγιου </w:t>
      </w:r>
    </w:p>
    <w:p w:rsidR="003A2939" w:rsidRPr="008C32D5" w:rsidRDefault="003A2939" w:rsidP="008C6207">
      <w:pPr>
        <w:pStyle w:val="Default"/>
        <w:jc w:val="both"/>
        <w:rPr>
          <w:rFonts w:ascii="Tahoma" w:hAnsi="Tahoma" w:cs="Tahoma"/>
          <w:sz w:val="20"/>
          <w:szCs w:val="20"/>
        </w:rPr>
      </w:pPr>
      <w:r w:rsidRPr="0028584C">
        <w:rPr>
          <w:rFonts w:ascii="Tahoma" w:hAnsi="Tahoma" w:cs="Tahoma"/>
          <w:sz w:val="20"/>
          <w:szCs w:val="20"/>
        </w:rPr>
        <w:t>Για όλα τα άρθρα του Τιμολογίου ισχύουν οι Ελληνικές Πρότυπες Προδιαγραφές (ΦΕΚ 2221</w:t>
      </w:r>
      <w:r w:rsidRPr="0028584C">
        <w:rPr>
          <w:rFonts w:ascii="Tahoma" w:hAnsi="Tahoma" w:cs="Tahoma"/>
          <w:sz w:val="20"/>
          <w:szCs w:val="20"/>
          <w:lang w:val="en-US"/>
        </w:rPr>
        <w:t>B</w:t>
      </w:r>
      <w:r w:rsidRPr="0028584C">
        <w:rPr>
          <w:rFonts w:ascii="Tahoma" w:hAnsi="Tahoma" w:cs="Tahoma"/>
          <w:sz w:val="20"/>
          <w:szCs w:val="20"/>
        </w:rPr>
        <w:t>/30-7-2012).</w:t>
      </w:r>
    </w:p>
    <w:tbl>
      <w:tblPr>
        <w:tblW w:w="10065" w:type="dxa"/>
        <w:tblInd w:w="-885" w:type="dxa"/>
        <w:tblLook w:val="00A0"/>
      </w:tblPr>
      <w:tblGrid>
        <w:gridCol w:w="3403"/>
        <w:gridCol w:w="284"/>
        <w:gridCol w:w="2551"/>
        <w:gridCol w:w="880"/>
        <w:gridCol w:w="246"/>
        <w:gridCol w:w="2418"/>
        <w:gridCol w:w="283"/>
      </w:tblGrid>
      <w:tr w:rsidR="003A2939" w:rsidRPr="00BE1DED" w:rsidTr="00505731">
        <w:trPr>
          <w:trHeight w:val="264"/>
        </w:trPr>
        <w:tc>
          <w:tcPr>
            <w:tcW w:w="3403" w:type="dxa"/>
            <w:tcBorders>
              <w:top w:val="nil"/>
              <w:left w:val="nil"/>
              <w:bottom w:val="nil"/>
              <w:right w:val="nil"/>
            </w:tcBorders>
            <w:noWrap/>
            <w:vAlign w:val="bottom"/>
          </w:tcPr>
          <w:p w:rsidR="003A2939" w:rsidRPr="006C00B1" w:rsidRDefault="003A2939" w:rsidP="00505731">
            <w:pPr>
              <w:jc w:val="center"/>
              <w:rPr>
                <w:rFonts w:cs="Arial"/>
                <w:sz w:val="20"/>
                <w:lang w:val="en-US"/>
              </w:rPr>
            </w:pPr>
            <w:r w:rsidRPr="00181465">
              <w:rPr>
                <w:rFonts w:cs="Arial"/>
                <w:sz w:val="20"/>
              </w:rPr>
              <w:t xml:space="preserve">Πρέβεζα, </w:t>
            </w:r>
            <w:r>
              <w:rPr>
                <w:rFonts w:cs="Arial"/>
                <w:sz w:val="20"/>
                <w:lang w:val="en-US"/>
              </w:rPr>
              <w:t xml:space="preserve">  28</w:t>
            </w:r>
            <w:r>
              <w:rPr>
                <w:rFonts w:cs="Arial"/>
                <w:sz w:val="20"/>
              </w:rPr>
              <w:t>-</w:t>
            </w:r>
            <w:r>
              <w:rPr>
                <w:rFonts w:cs="Arial"/>
                <w:sz w:val="20"/>
                <w:lang w:val="en-US"/>
              </w:rPr>
              <w:t>2</w:t>
            </w:r>
            <w:r>
              <w:rPr>
                <w:rFonts w:cs="Arial"/>
                <w:sz w:val="20"/>
              </w:rPr>
              <w:t>-20</w:t>
            </w:r>
            <w:r>
              <w:rPr>
                <w:rFonts w:cs="Arial"/>
                <w:sz w:val="20"/>
                <w:lang w:val="en-US"/>
              </w:rPr>
              <w:t>20</w:t>
            </w:r>
          </w:p>
        </w:tc>
        <w:tc>
          <w:tcPr>
            <w:tcW w:w="284" w:type="dxa"/>
            <w:tcBorders>
              <w:top w:val="nil"/>
              <w:left w:val="nil"/>
              <w:bottom w:val="nil"/>
              <w:right w:val="nil"/>
            </w:tcBorders>
            <w:noWrap/>
            <w:vAlign w:val="bottom"/>
          </w:tcPr>
          <w:p w:rsidR="003A2939" w:rsidRPr="00181465" w:rsidRDefault="003A2939" w:rsidP="00505731">
            <w:pPr>
              <w:rPr>
                <w:rFonts w:cs="Arial"/>
                <w:sz w:val="20"/>
              </w:rPr>
            </w:pPr>
          </w:p>
        </w:tc>
        <w:tc>
          <w:tcPr>
            <w:tcW w:w="2551" w:type="dxa"/>
            <w:tcBorders>
              <w:top w:val="nil"/>
              <w:left w:val="nil"/>
              <w:bottom w:val="nil"/>
              <w:right w:val="nil"/>
            </w:tcBorders>
            <w:noWrap/>
            <w:vAlign w:val="bottom"/>
          </w:tcPr>
          <w:p w:rsidR="003A2939" w:rsidRPr="006C00B1" w:rsidRDefault="003A2939" w:rsidP="00505731">
            <w:pPr>
              <w:jc w:val="center"/>
              <w:rPr>
                <w:rFonts w:cs="Arial"/>
                <w:sz w:val="20"/>
                <w:lang w:val="en-US"/>
              </w:rPr>
            </w:pPr>
            <w:r>
              <w:rPr>
                <w:rFonts w:cs="Arial"/>
                <w:sz w:val="20"/>
              </w:rPr>
              <w:t xml:space="preserve">Πρέβεζα, </w:t>
            </w:r>
            <w:r>
              <w:rPr>
                <w:rFonts w:cs="Arial"/>
                <w:sz w:val="20"/>
                <w:lang w:val="en-US"/>
              </w:rPr>
              <w:t xml:space="preserve"> 28  </w:t>
            </w:r>
            <w:r>
              <w:rPr>
                <w:rFonts w:cs="Arial"/>
                <w:sz w:val="20"/>
              </w:rPr>
              <w:t>-</w:t>
            </w:r>
            <w:r>
              <w:rPr>
                <w:rFonts w:cs="Arial"/>
                <w:sz w:val="20"/>
                <w:lang w:val="en-US"/>
              </w:rPr>
              <w:t xml:space="preserve"> 2 </w:t>
            </w:r>
            <w:r>
              <w:rPr>
                <w:rFonts w:cs="Arial"/>
                <w:sz w:val="20"/>
              </w:rPr>
              <w:t>-20</w:t>
            </w:r>
            <w:r>
              <w:rPr>
                <w:rFonts w:cs="Arial"/>
                <w:sz w:val="20"/>
                <w:lang w:val="en-US"/>
              </w:rPr>
              <w:t>20</w:t>
            </w:r>
          </w:p>
        </w:tc>
        <w:tc>
          <w:tcPr>
            <w:tcW w:w="880" w:type="dxa"/>
            <w:tcBorders>
              <w:top w:val="nil"/>
              <w:left w:val="nil"/>
              <w:bottom w:val="nil"/>
              <w:right w:val="nil"/>
            </w:tcBorders>
            <w:noWrap/>
            <w:vAlign w:val="bottom"/>
          </w:tcPr>
          <w:p w:rsidR="003A2939" w:rsidRPr="00181465" w:rsidRDefault="003A2939" w:rsidP="00505731">
            <w:pPr>
              <w:rPr>
                <w:rFonts w:cs="Arial"/>
                <w:sz w:val="20"/>
              </w:rPr>
            </w:pPr>
          </w:p>
        </w:tc>
        <w:tc>
          <w:tcPr>
            <w:tcW w:w="246" w:type="dxa"/>
            <w:tcBorders>
              <w:top w:val="nil"/>
              <w:left w:val="nil"/>
              <w:bottom w:val="nil"/>
              <w:right w:val="nil"/>
            </w:tcBorders>
            <w:noWrap/>
            <w:vAlign w:val="bottom"/>
          </w:tcPr>
          <w:p w:rsidR="003A2939" w:rsidRPr="00181465" w:rsidRDefault="003A2939" w:rsidP="00505731">
            <w:pPr>
              <w:rPr>
                <w:rFonts w:cs="Arial"/>
                <w:sz w:val="20"/>
              </w:rPr>
            </w:pPr>
          </w:p>
        </w:tc>
        <w:tc>
          <w:tcPr>
            <w:tcW w:w="2418" w:type="dxa"/>
            <w:tcBorders>
              <w:top w:val="nil"/>
              <w:left w:val="nil"/>
              <w:bottom w:val="nil"/>
              <w:right w:val="nil"/>
            </w:tcBorders>
            <w:noWrap/>
            <w:vAlign w:val="bottom"/>
          </w:tcPr>
          <w:p w:rsidR="003A2939" w:rsidRPr="006C00B1" w:rsidRDefault="003A2939" w:rsidP="00505731">
            <w:pPr>
              <w:jc w:val="center"/>
              <w:rPr>
                <w:rFonts w:cs="Arial"/>
                <w:sz w:val="20"/>
                <w:lang w:val="en-US"/>
              </w:rPr>
            </w:pPr>
            <w:r w:rsidRPr="00181465">
              <w:rPr>
                <w:rFonts w:cs="Arial"/>
                <w:sz w:val="20"/>
              </w:rPr>
              <w:t xml:space="preserve">Πρέβεζα, </w:t>
            </w:r>
            <w:r>
              <w:rPr>
                <w:rFonts w:cs="Arial"/>
                <w:sz w:val="20"/>
              </w:rPr>
              <w:t>28</w:t>
            </w:r>
            <w:r>
              <w:rPr>
                <w:rFonts w:cs="Arial"/>
                <w:sz w:val="20"/>
                <w:lang w:val="en-US"/>
              </w:rPr>
              <w:t xml:space="preserve"> </w:t>
            </w:r>
            <w:r>
              <w:rPr>
                <w:rFonts w:cs="Arial"/>
                <w:sz w:val="20"/>
              </w:rPr>
              <w:t>-</w:t>
            </w:r>
            <w:r>
              <w:rPr>
                <w:rFonts w:cs="Arial"/>
                <w:sz w:val="20"/>
                <w:lang w:val="en-US"/>
              </w:rPr>
              <w:t>2</w:t>
            </w:r>
            <w:r>
              <w:rPr>
                <w:rFonts w:cs="Arial"/>
                <w:sz w:val="20"/>
              </w:rPr>
              <w:t>-20</w:t>
            </w:r>
            <w:r>
              <w:rPr>
                <w:rFonts w:cs="Arial"/>
                <w:sz w:val="20"/>
                <w:lang w:val="en-US"/>
              </w:rPr>
              <w:t>20</w:t>
            </w:r>
          </w:p>
        </w:tc>
        <w:tc>
          <w:tcPr>
            <w:tcW w:w="283" w:type="dxa"/>
            <w:tcBorders>
              <w:top w:val="nil"/>
              <w:left w:val="nil"/>
              <w:bottom w:val="nil"/>
              <w:right w:val="nil"/>
            </w:tcBorders>
            <w:noWrap/>
            <w:vAlign w:val="bottom"/>
          </w:tcPr>
          <w:p w:rsidR="003A2939" w:rsidRPr="00181465" w:rsidRDefault="003A2939" w:rsidP="00505731">
            <w:pPr>
              <w:rPr>
                <w:rFonts w:cs="Arial"/>
                <w:sz w:val="20"/>
              </w:rPr>
            </w:pPr>
          </w:p>
        </w:tc>
      </w:tr>
      <w:tr w:rsidR="003A2939" w:rsidRPr="00BE1DED" w:rsidTr="00505731">
        <w:trPr>
          <w:trHeight w:val="264"/>
        </w:trPr>
        <w:tc>
          <w:tcPr>
            <w:tcW w:w="3403" w:type="dxa"/>
            <w:tcBorders>
              <w:top w:val="nil"/>
              <w:left w:val="nil"/>
              <w:bottom w:val="nil"/>
              <w:right w:val="nil"/>
            </w:tcBorders>
            <w:noWrap/>
            <w:vAlign w:val="bottom"/>
          </w:tcPr>
          <w:p w:rsidR="003A2939" w:rsidRPr="00181465" w:rsidRDefault="003A2939" w:rsidP="00505731">
            <w:pPr>
              <w:jc w:val="center"/>
              <w:rPr>
                <w:rFonts w:cs="Arial"/>
                <w:sz w:val="20"/>
              </w:rPr>
            </w:pPr>
            <w:r w:rsidRPr="00181465">
              <w:rPr>
                <w:rFonts w:cs="Arial"/>
                <w:sz w:val="20"/>
              </w:rPr>
              <w:t>ΣΥΝΤΑΧΘΗΚΕ</w:t>
            </w:r>
          </w:p>
        </w:tc>
        <w:tc>
          <w:tcPr>
            <w:tcW w:w="284" w:type="dxa"/>
            <w:tcBorders>
              <w:top w:val="nil"/>
              <w:left w:val="nil"/>
              <w:bottom w:val="nil"/>
              <w:right w:val="nil"/>
            </w:tcBorders>
            <w:noWrap/>
            <w:vAlign w:val="bottom"/>
          </w:tcPr>
          <w:p w:rsidR="003A2939" w:rsidRPr="00181465" w:rsidRDefault="003A2939" w:rsidP="00505731">
            <w:pPr>
              <w:rPr>
                <w:rFonts w:cs="Arial"/>
                <w:sz w:val="20"/>
              </w:rPr>
            </w:pPr>
          </w:p>
        </w:tc>
        <w:tc>
          <w:tcPr>
            <w:tcW w:w="2551" w:type="dxa"/>
            <w:tcBorders>
              <w:top w:val="nil"/>
              <w:left w:val="nil"/>
              <w:bottom w:val="nil"/>
              <w:right w:val="nil"/>
            </w:tcBorders>
            <w:noWrap/>
            <w:vAlign w:val="bottom"/>
          </w:tcPr>
          <w:p w:rsidR="003A2939" w:rsidRPr="00181465" w:rsidRDefault="003A2939" w:rsidP="00505731">
            <w:pPr>
              <w:jc w:val="center"/>
              <w:rPr>
                <w:rFonts w:cs="Arial"/>
                <w:sz w:val="20"/>
              </w:rPr>
            </w:pPr>
            <w:r w:rsidRPr="00181465">
              <w:rPr>
                <w:rFonts w:cs="Arial"/>
                <w:sz w:val="20"/>
              </w:rPr>
              <w:t>ΕΛΕΓΘΗΚΕ</w:t>
            </w:r>
          </w:p>
        </w:tc>
        <w:tc>
          <w:tcPr>
            <w:tcW w:w="880" w:type="dxa"/>
            <w:tcBorders>
              <w:top w:val="nil"/>
              <w:left w:val="nil"/>
              <w:bottom w:val="nil"/>
              <w:right w:val="nil"/>
            </w:tcBorders>
            <w:noWrap/>
            <w:vAlign w:val="bottom"/>
          </w:tcPr>
          <w:p w:rsidR="003A2939" w:rsidRPr="00181465" w:rsidRDefault="003A2939" w:rsidP="00505731">
            <w:pPr>
              <w:rPr>
                <w:rFonts w:cs="Arial"/>
                <w:sz w:val="20"/>
              </w:rPr>
            </w:pPr>
          </w:p>
        </w:tc>
        <w:tc>
          <w:tcPr>
            <w:tcW w:w="246" w:type="dxa"/>
            <w:tcBorders>
              <w:top w:val="nil"/>
              <w:left w:val="nil"/>
              <w:bottom w:val="nil"/>
              <w:right w:val="nil"/>
            </w:tcBorders>
            <w:noWrap/>
            <w:vAlign w:val="bottom"/>
          </w:tcPr>
          <w:p w:rsidR="003A2939" w:rsidRPr="00181465" w:rsidRDefault="003A2939" w:rsidP="00505731">
            <w:pPr>
              <w:rPr>
                <w:rFonts w:cs="Arial"/>
                <w:sz w:val="20"/>
              </w:rPr>
            </w:pPr>
          </w:p>
        </w:tc>
        <w:tc>
          <w:tcPr>
            <w:tcW w:w="2418" w:type="dxa"/>
            <w:tcBorders>
              <w:top w:val="nil"/>
              <w:left w:val="nil"/>
              <w:bottom w:val="nil"/>
              <w:right w:val="nil"/>
            </w:tcBorders>
            <w:noWrap/>
            <w:vAlign w:val="bottom"/>
          </w:tcPr>
          <w:p w:rsidR="003A2939" w:rsidRPr="00181465" w:rsidRDefault="003A2939" w:rsidP="00505731">
            <w:pPr>
              <w:jc w:val="center"/>
              <w:rPr>
                <w:rFonts w:cs="Arial"/>
                <w:sz w:val="20"/>
              </w:rPr>
            </w:pPr>
            <w:r w:rsidRPr="00181465">
              <w:rPr>
                <w:rFonts w:cs="Arial"/>
                <w:sz w:val="20"/>
              </w:rPr>
              <w:t>ΘΕΩΡΗΘΗΚΕ</w:t>
            </w:r>
          </w:p>
        </w:tc>
        <w:tc>
          <w:tcPr>
            <w:tcW w:w="283" w:type="dxa"/>
            <w:tcBorders>
              <w:top w:val="nil"/>
              <w:left w:val="nil"/>
              <w:bottom w:val="nil"/>
              <w:right w:val="nil"/>
            </w:tcBorders>
            <w:noWrap/>
            <w:vAlign w:val="bottom"/>
          </w:tcPr>
          <w:p w:rsidR="003A2939" w:rsidRPr="00181465" w:rsidRDefault="003A2939" w:rsidP="00505731">
            <w:pPr>
              <w:rPr>
                <w:rFonts w:cs="Arial"/>
                <w:sz w:val="20"/>
              </w:rPr>
            </w:pPr>
          </w:p>
        </w:tc>
      </w:tr>
      <w:tr w:rsidR="003A2939" w:rsidRPr="00522887" w:rsidTr="00505731">
        <w:trPr>
          <w:trHeight w:val="264"/>
        </w:trPr>
        <w:tc>
          <w:tcPr>
            <w:tcW w:w="3403" w:type="dxa"/>
            <w:tcBorders>
              <w:top w:val="nil"/>
              <w:left w:val="nil"/>
              <w:bottom w:val="nil"/>
              <w:right w:val="nil"/>
            </w:tcBorders>
            <w:noWrap/>
            <w:vAlign w:val="bottom"/>
          </w:tcPr>
          <w:p w:rsidR="003A2939" w:rsidRPr="00181465" w:rsidRDefault="003A2939" w:rsidP="00505731">
            <w:pPr>
              <w:jc w:val="center"/>
              <w:rPr>
                <w:rFonts w:cs="Arial"/>
                <w:sz w:val="20"/>
              </w:rPr>
            </w:pPr>
            <w:r w:rsidRPr="00181465">
              <w:rPr>
                <w:rFonts w:cs="Arial"/>
                <w:sz w:val="20"/>
              </w:rPr>
              <w:t>Ο συντά</w:t>
            </w:r>
            <w:r>
              <w:rPr>
                <w:rFonts w:cs="Arial"/>
                <w:sz w:val="20"/>
              </w:rPr>
              <w:t>ξας</w:t>
            </w:r>
          </w:p>
        </w:tc>
        <w:tc>
          <w:tcPr>
            <w:tcW w:w="284" w:type="dxa"/>
            <w:tcBorders>
              <w:top w:val="nil"/>
              <w:left w:val="nil"/>
              <w:bottom w:val="nil"/>
              <w:right w:val="nil"/>
            </w:tcBorders>
            <w:noWrap/>
            <w:vAlign w:val="bottom"/>
          </w:tcPr>
          <w:p w:rsidR="003A2939" w:rsidRPr="00181465" w:rsidRDefault="003A2939" w:rsidP="00505731">
            <w:pPr>
              <w:rPr>
                <w:rFonts w:cs="Arial"/>
                <w:sz w:val="20"/>
              </w:rPr>
            </w:pPr>
          </w:p>
        </w:tc>
        <w:tc>
          <w:tcPr>
            <w:tcW w:w="2551" w:type="dxa"/>
            <w:tcBorders>
              <w:top w:val="nil"/>
              <w:left w:val="nil"/>
              <w:bottom w:val="nil"/>
              <w:right w:val="nil"/>
            </w:tcBorders>
            <w:noWrap/>
            <w:vAlign w:val="bottom"/>
          </w:tcPr>
          <w:p w:rsidR="003A2939" w:rsidRPr="00181465" w:rsidRDefault="003A2939" w:rsidP="00505731">
            <w:pPr>
              <w:jc w:val="center"/>
              <w:rPr>
                <w:rFonts w:cs="Arial"/>
                <w:sz w:val="20"/>
              </w:rPr>
            </w:pPr>
            <w:r w:rsidRPr="00181465">
              <w:rPr>
                <w:rFonts w:cs="Arial"/>
                <w:sz w:val="20"/>
              </w:rPr>
              <w:t>Ο Προϊστάμενος ΤΔΠ</w:t>
            </w:r>
          </w:p>
        </w:tc>
        <w:tc>
          <w:tcPr>
            <w:tcW w:w="880" w:type="dxa"/>
            <w:tcBorders>
              <w:top w:val="nil"/>
              <w:left w:val="nil"/>
              <w:bottom w:val="nil"/>
              <w:right w:val="nil"/>
            </w:tcBorders>
            <w:noWrap/>
            <w:vAlign w:val="bottom"/>
          </w:tcPr>
          <w:p w:rsidR="003A2939" w:rsidRPr="00181465" w:rsidRDefault="003A2939" w:rsidP="00505731">
            <w:pPr>
              <w:rPr>
                <w:rFonts w:cs="Arial"/>
                <w:sz w:val="20"/>
              </w:rPr>
            </w:pPr>
          </w:p>
        </w:tc>
        <w:tc>
          <w:tcPr>
            <w:tcW w:w="246" w:type="dxa"/>
            <w:tcBorders>
              <w:top w:val="nil"/>
              <w:left w:val="nil"/>
              <w:bottom w:val="nil"/>
              <w:right w:val="nil"/>
            </w:tcBorders>
            <w:noWrap/>
            <w:vAlign w:val="bottom"/>
          </w:tcPr>
          <w:p w:rsidR="003A2939" w:rsidRPr="00181465" w:rsidRDefault="003A2939" w:rsidP="00505731">
            <w:pPr>
              <w:rPr>
                <w:rFonts w:cs="Arial"/>
                <w:sz w:val="20"/>
              </w:rPr>
            </w:pPr>
          </w:p>
        </w:tc>
        <w:tc>
          <w:tcPr>
            <w:tcW w:w="2418" w:type="dxa"/>
            <w:tcBorders>
              <w:top w:val="nil"/>
              <w:left w:val="nil"/>
              <w:bottom w:val="nil"/>
              <w:right w:val="nil"/>
            </w:tcBorders>
            <w:noWrap/>
            <w:vAlign w:val="bottom"/>
          </w:tcPr>
          <w:p w:rsidR="003A2939" w:rsidRPr="009B129A" w:rsidRDefault="003A2939" w:rsidP="00505731">
            <w:pPr>
              <w:jc w:val="center"/>
              <w:rPr>
                <w:rFonts w:cs="Arial"/>
                <w:sz w:val="20"/>
                <w:lang w:val="el-GR"/>
              </w:rPr>
            </w:pPr>
            <w:r w:rsidRPr="009B129A">
              <w:rPr>
                <w:rFonts w:cs="Arial"/>
                <w:sz w:val="20"/>
                <w:lang w:val="el-GR"/>
              </w:rPr>
              <w:t xml:space="preserve"> Η Δ/ντρια Δ.Τ.Ε.Π.Ε.Πρέβεζας</w:t>
            </w:r>
          </w:p>
        </w:tc>
        <w:tc>
          <w:tcPr>
            <w:tcW w:w="283" w:type="dxa"/>
            <w:tcBorders>
              <w:top w:val="nil"/>
              <w:left w:val="nil"/>
              <w:bottom w:val="nil"/>
              <w:right w:val="nil"/>
            </w:tcBorders>
            <w:noWrap/>
            <w:vAlign w:val="bottom"/>
          </w:tcPr>
          <w:p w:rsidR="003A2939" w:rsidRPr="009B129A" w:rsidRDefault="003A2939" w:rsidP="00505731">
            <w:pPr>
              <w:rPr>
                <w:rFonts w:cs="Arial"/>
                <w:sz w:val="20"/>
                <w:lang w:val="el-GR"/>
              </w:rPr>
            </w:pPr>
          </w:p>
        </w:tc>
      </w:tr>
      <w:tr w:rsidR="003A2939" w:rsidRPr="00522887" w:rsidTr="00505731">
        <w:trPr>
          <w:trHeight w:val="264"/>
        </w:trPr>
        <w:tc>
          <w:tcPr>
            <w:tcW w:w="3403" w:type="dxa"/>
            <w:tcBorders>
              <w:top w:val="nil"/>
              <w:left w:val="nil"/>
              <w:bottom w:val="nil"/>
              <w:right w:val="nil"/>
            </w:tcBorders>
            <w:noWrap/>
            <w:vAlign w:val="bottom"/>
          </w:tcPr>
          <w:p w:rsidR="003A2939" w:rsidRPr="009B129A" w:rsidRDefault="003A2939" w:rsidP="00505731">
            <w:pPr>
              <w:jc w:val="center"/>
              <w:rPr>
                <w:rFonts w:cs="Arial"/>
                <w:sz w:val="20"/>
                <w:lang w:val="el-GR"/>
              </w:rPr>
            </w:pPr>
          </w:p>
        </w:tc>
        <w:tc>
          <w:tcPr>
            <w:tcW w:w="284" w:type="dxa"/>
            <w:tcBorders>
              <w:top w:val="nil"/>
              <w:left w:val="nil"/>
              <w:bottom w:val="nil"/>
              <w:right w:val="nil"/>
            </w:tcBorders>
            <w:noWrap/>
            <w:vAlign w:val="bottom"/>
          </w:tcPr>
          <w:p w:rsidR="003A2939" w:rsidRPr="009B129A" w:rsidRDefault="003A2939" w:rsidP="00505731">
            <w:pPr>
              <w:rPr>
                <w:rFonts w:cs="Arial"/>
                <w:sz w:val="20"/>
                <w:lang w:val="el-GR"/>
              </w:rPr>
            </w:pPr>
          </w:p>
        </w:tc>
        <w:tc>
          <w:tcPr>
            <w:tcW w:w="2551" w:type="dxa"/>
            <w:tcBorders>
              <w:top w:val="nil"/>
              <w:left w:val="nil"/>
              <w:bottom w:val="nil"/>
              <w:right w:val="nil"/>
            </w:tcBorders>
            <w:noWrap/>
            <w:vAlign w:val="bottom"/>
          </w:tcPr>
          <w:p w:rsidR="003A2939" w:rsidRPr="009B129A" w:rsidRDefault="003A2939" w:rsidP="00505731">
            <w:pPr>
              <w:jc w:val="center"/>
              <w:rPr>
                <w:rFonts w:cs="Arial"/>
                <w:sz w:val="20"/>
                <w:lang w:val="el-GR"/>
              </w:rPr>
            </w:pPr>
          </w:p>
        </w:tc>
        <w:tc>
          <w:tcPr>
            <w:tcW w:w="880" w:type="dxa"/>
            <w:tcBorders>
              <w:top w:val="nil"/>
              <w:left w:val="nil"/>
              <w:bottom w:val="nil"/>
              <w:right w:val="nil"/>
            </w:tcBorders>
            <w:noWrap/>
            <w:vAlign w:val="bottom"/>
          </w:tcPr>
          <w:p w:rsidR="003A2939" w:rsidRPr="009B129A" w:rsidRDefault="003A2939" w:rsidP="00505731">
            <w:pPr>
              <w:rPr>
                <w:rFonts w:cs="Arial"/>
                <w:sz w:val="20"/>
                <w:lang w:val="el-GR"/>
              </w:rPr>
            </w:pPr>
          </w:p>
        </w:tc>
        <w:tc>
          <w:tcPr>
            <w:tcW w:w="246" w:type="dxa"/>
            <w:tcBorders>
              <w:top w:val="nil"/>
              <w:left w:val="nil"/>
              <w:bottom w:val="nil"/>
              <w:right w:val="nil"/>
            </w:tcBorders>
            <w:noWrap/>
            <w:vAlign w:val="bottom"/>
          </w:tcPr>
          <w:p w:rsidR="003A2939" w:rsidRPr="009B129A" w:rsidRDefault="003A2939" w:rsidP="00505731">
            <w:pPr>
              <w:rPr>
                <w:rFonts w:cs="Arial"/>
                <w:sz w:val="20"/>
                <w:lang w:val="el-GR"/>
              </w:rPr>
            </w:pPr>
          </w:p>
        </w:tc>
        <w:tc>
          <w:tcPr>
            <w:tcW w:w="2418" w:type="dxa"/>
            <w:tcBorders>
              <w:top w:val="nil"/>
              <w:left w:val="nil"/>
              <w:bottom w:val="nil"/>
              <w:right w:val="nil"/>
            </w:tcBorders>
            <w:noWrap/>
            <w:vAlign w:val="bottom"/>
          </w:tcPr>
          <w:p w:rsidR="003A2939" w:rsidRPr="009B129A" w:rsidRDefault="003A2939" w:rsidP="00505731">
            <w:pPr>
              <w:jc w:val="center"/>
              <w:rPr>
                <w:rFonts w:cs="Arial"/>
                <w:sz w:val="20"/>
                <w:lang w:val="el-GR"/>
              </w:rPr>
            </w:pPr>
          </w:p>
        </w:tc>
        <w:tc>
          <w:tcPr>
            <w:tcW w:w="283" w:type="dxa"/>
            <w:tcBorders>
              <w:top w:val="nil"/>
              <w:left w:val="nil"/>
              <w:bottom w:val="nil"/>
              <w:right w:val="nil"/>
            </w:tcBorders>
            <w:noWrap/>
            <w:vAlign w:val="bottom"/>
          </w:tcPr>
          <w:p w:rsidR="003A2939" w:rsidRPr="009B129A" w:rsidRDefault="003A2939" w:rsidP="00505731">
            <w:pPr>
              <w:rPr>
                <w:rFonts w:cs="Arial"/>
                <w:sz w:val="20"/>
                <w:lang w:val="el-GR"/>
              </w:rPr>
            </w:pPr>
          </w:p>
        </w:tc>
      </w:tr>
      <w:tr w:rsidR="003A2939" w:rsidRPr="00522887" w:rsidTr="00505731">
        <w:trPr>
          <w:trHeight w:val="264"/>
        </w:trPr>
        <w:tc>
          <w:tcPr>
            <w:tcW w:w="3403" w:type="dxa"/>
            <w:tcBorders>
              <w:top w:val="nil"/>
              <w:left w:val="nil"/>
              <w:bottom w:val="nil"/>
              <w:right w:val="nil"/>
            </w:tcBorders>
            <w:noWrap/>
            <w:vAlign w:val="bottom"/>
          </w:tcPr>
          <w:p w:rsidR="003A2939" w:rsidRPr="009B129A" w:rsidRDefault="003A2939" w:rsidP="00505731">
            <w:pPr>
              <w:jc w:val="center"/>
              <w:rPr>
                <w:rFonts w:cs="Arial"/>
                <w:sz w:val="20"/>
                <w:lang w:val="el-GR"/>
              </w:rPr>
            </w:pPr>
          </w:p>
        </w:tc>
        <w:tc>
          <w:tcPr>
            <w:tcW w:w="284" w:type="dxa"/>
            <w:tcBorders>
              <w:top w:val="nil"/>
              <w:left w:val="nil"/>
              <w:bottom w:val="nil"/>
              <w:right w:val="nil"/>
            </w:tcBorders>
            <w:noWrap/>
            <w:vAlign w:val="bottom"/>
          </w:tcPr>
          <w:p w:rsidR="003A2939" w:rsidRPr="009B129A" w:rsidRDefault="003A2939" w:rsidP="00505731">
            <w:pPr>
              <w:rPr>
                <w:rFonts w:cs="Arial"/>
                <w:sz w:val="20"/>
                <w:lang w:val="el-GR"/>
              </w:rPr>
            </w:pPr>
          </w:p>
        </w:tc>
        <w:tc>
          <w:tcPr>
            <w:tcW w:w="2551" w:type="dxa"/>
            <w:tcBorders>
              <w:top w:val="nil"/>
              <w:left w:val="nil"/>
              <w:bottom w:val="nil"/>
              <w:right w:val="nil"/>
            </w:tcBorders>
            <w:noWrap/>
            <w:vAlign w:val="bottom"/>
          </w:tcPr>
          <w:p w:rsidR="003A2939" w:rsidRPr="009B129A" w:rsidRDefault="003A2939" w:rsidP="00505731">
            <w:pPr>
              <w:jc w:val="center"/>
              <w:rPr>
                <w:rFonts w:cs="Arial"/>
                <w:sz w:val="20"/>
                <w:lang w:val="el-GR"/>
              </w:rPr>
            </w:pPr>
          </w:p>
        </w:tc>
        <w:tc>
          <w:tcPr>
            <w:tcW w:w="880" w:type="dxa"/>
            <w:tcBorders>
              <w:top w:val="nil"/>
              <w:left w:val="nil"/>
              <w:bottom w:val="nil"/>
              <w:right w:val="nil"/>
            </w:tcBorders>
            <w:noWrap/>
            <w:vAlign w:val="bottom"/>
          </w:tcPr>
          <w:p w:rsidR="003A2939" w:rsidRPr="009B129A" w:rsidRDefault="003A2939" w:rsidP="00505731">
            <w:pPr>
              <w:rPr>
                <w:rFonts w:cs="Arial"/>
                <w:sz w:val="20"/>
                <w:lang w:val="el-GR"/>
              </w:rPr>
            </w:pPr>
          </w:p>
        </w:tc>
        <w:tc>
          <w:tcPr>
            <w:tcW w:w="246" w:type="dxa"/>
            <w:tcBorders>
              <w:top w:val="nil"/>
              <w:left w:val="nil"/>
              <w:bottom w:val="nil"/>
              <w:right w:val="nil"/>
            </w:tcBorders>
            <w:noWrap/>
            <w:vAlign w:val="bottom"/>
          </w:tcPr>
          <w:p w:rsidR="003A2939" w:rsidRPr="009B129A" w:rsidRDefault="003A2939" w:rsidP="00505731">
            <w:pPr>
              <w:rPr>
                <w:rFonts w:cs="Arial"/>
                <w:sz w:val="20"/>
                <w:lang w:val="el-GR"/>
              </w:rPr>
            </w:pPr>
          </w:p>
        </w:tc>
        <w:tc>
          <w:tcPr>
            <w:tcW w:w="2418" w:type="dxa"/>
            <w:tcBorders>
              <w:top w:val="nil"/>
              <w:left w:val="nil"/>
              <w:bottom w:val="nil"/>
              <w:right w:val="nil"/>
            </w:tcBorders>
            <w:noWrap/>
            <w:vAlign w:val="bottom"/>
          </w:tcPr>
          <w:p w:rsidR="003A2939" w:rsidRPr="009B129A" w:rsidRDefault="003A2939" w:rsidP="00505731">
            <w:pPr>
              <w:jc w:val="center"/>
              <w:rPr>
                <w:rFonts w:cs="Arial"/>
                <w:sz w:val="20"/>
                <w:lang w:val="el-GR"/>
              </w:rPr>
            </w:pPr>
          </w:p>
        </w:tc>
        <w:tc>
          <w:tcPr>
            <w:tcW w:w="283" w:type="dxa"/>
            <w:tcBorders>
              <w:top w:val="nil"/>
              <w:left w:val="nil"/>
              <w:bottom w:val="nil"/>
              <w:right w:val="nil"/>
            </w:tcBorders>
            <w:noWrap/>
            <w:vAlign w:val="bottom"/>
          </w:tcPr>
          <w:p w:rsidR="003A2939" w:rsidRPr="009B129A" w:rsidRDefault="003A2939" w:rsidP="00505731">
            <w:pPr>
              <w:rPr>
                <w:rFonts w:cs="Arial"/>
                <w:sz w:val="20"/>
                <w:lang w:val="el-GR"/>
              </w:rPr>
            </w:pPr>
          </w:p>
        </w:tc>
      </w:tr>
      <w:tr w:rsidR="003A2939" w:rsidRPr="00181465" w:rsidTr="00505731">
        <w:trPr>
          <w:trHeight w:val="264"/>
        </w:trPr>
        <w:tc>
          <w:tcPr>
            <w:tcW w:w="3403" w:type="dxa"/>
            <w:tcBorders>
              <w:top w:val="nil"/>
              <w:left w:val="nil"/>
              <w:bottom w:val="nil"/>
              <w:right w:val="nil"/>
            </w:tcBorders>
            <w:noWrap/>
            <w:vAlign w:val="bottom"/>
          </w:tcPr>
          <w:p w:rsidR="003A2939" w:rsidRPr="009B129A" w:rsidRDefault="003A2939" w:rsidP="00505731">
            <w:pPr>
              <w:rPr>
                <w:rFonts w:cs="Arial"/>
                <w:sz w:val="20"/>
                <w:lang w:val="el-GR"/>
              </w:rPr>
            </w:pPr>
            <w:r w:rsidRPr="009B129A">
              <w:rPr>
                <w:rFonts w:cs="Arial"/>
                <w:sz w:val="20"/>
                <w:lang w:val="el-GR"/>
              </w:rPr>
              <w:t xml:space="preserve">          </w:t>
            </w:r>
          </w:p>
          <w:p w:rsidR="003A2939" w:rsidRPr="009B129A" w:rsidRDefault="003A2939" w:rsidP="00505731">
            <w:pPr>
              <w:rPr>
                <w:rFonts w:cs="Arial"/>
                <w:sz w:val="20"/>
                <w:lang w:val="el-GR"/>
              </w:rPr>
            </w:pPr>
            <w:r w:rsidRPr="009B129A">
              <w:rPr>
                <w:rFonts w:cs="Arial"/>
                <w:sz w:val="20"/>
                <w:lang w:val="el-GR"/>
              </w:rPr>
              <w:t xml:space="preserve">            </w:t>
            </w:r>
            <w:r>
              <w:rPr>
                <w:rFonts w:cs="Arial"/>
                <w:sz w:val="20"/>
              </w:rPr>
              <w:t>K</w:t>
            </w:r>
            <w:r w:rsidRPr="009B129A">
              <w:rPr>
                <w:rFonts w:cs="Arial"/>
                <w:sz w:val="20"/>
                <w:lang w:val="el-GR"/>
              </w:rPr>
              <w:t>ων/νος Κατσιμπόκης</w:t>
            </w:r>
          </w:p>
          <w:p w:rsidR="003A2939" w:rsidRPr="009B129A" w:rsidRDefault="003A2939" w:rsidP="00505731">
            <w:pPr>
              <w:rPr>
                <w:rFonts w:cs="Arial"/>
                <w:sz w:val="20"/>
                <w:lang w:val="el-GR"/>
              </w:rPr>
            </w:pPr>
            <w:r w:rsidRPr="009B129A">
              <w:rPr>
                <w:rFonts w:cs="Arial"/>
                <w:sz w:val="20"/>
                <w:lang w:val="el-GR"/>
              </w:rPr>
              <w:t xml:space="preserve">            Πολιτικός Μηχανικός</w:t>
            </w:r>
          </w:p>
        </w:tc>
        <w:tc>
          <w:tcPr>
            <w:tcW w:w="284" w:type="dxa"/>
            <w:tcBorders>
              <w:top w:val="nil"/>
              <w:left w:val="nil"/>
              <w:bottom w:val="nil"/>
              <w:right w:val="nil"/>
            </w:tcBorders>
            <w:noWrap/>
            <w:vAlign w:val="bottom"/>
          </w:tcPr>
          <w:p w:rsidR="003A2939" w:rsidRPr="009B129A" w:rsidRDefault="003A2939" w:rsidP="00505731">
            <w:pPr>
              <w:rPr>
                <w:rFonts w:cs="Arial"/>
                <w:sz w:val="20"/>
                <w:lang w:val="el-GR"/>
              </w:rPr>
            </w:pPr>
          </w:p>
        </w:tc>
        <w:tc>
          <w:tcPr>
            <w:tcW w:w="2551" w:type="dxa"/>
            <w:tcBorders>
              <w:top w:val="nil"/>
              <w:left w:val="nil"/>
              <w:bottom w:val="nil"/>
              <w:right w:val="nil"/>
            </w:tcBorders>
            <w:noWrap/>
            <w:vAlign w:val="bottom"/>
          </w:tcPr>
          <w:p w:rsidR="003A2939" w:rsidRPr="00181465" w:rsidRDefault="003A2939" w:rsidP="00505731">
            <w:pPr>
              <w:jc w:val="center"/>
              <w:rPr>
                <w:rFonts w:cs="Arial"/>
                <w:sz w:val="20"/>
              </w:rPr>
            </w:pPr>
            <w:r w:rsidRPr="009B129A">
              <w:rPr>
                <w:rFonts w:cs="Arial"/>
                <w:sz w:val="20"/>
                <w:lang w:val="el-GR"/>
              </w:rPr>
              <w:t xml:space="preserve">  </w:t>
            </w:r>
            <w:r>
              <w:rPr>
                <w:rFonts w:cs="Arial"/>
                <w:sz w:val="20"/>
              </w:rPr>
              <w:t>Χαράλαμπος Μπούρας</w:t>
            </w:r>
            <w:r w:rsidRPr="00181465">
              <w:rPr>
                <w:rFonts w:cs="Arial"/>
                <w:sz w:val="20"/>
              </w:rPr>
              <w:t xml:space="preserve"> Πολιτικός Μηχανικός</w:t>
            </w:r>
          </w:p>
        </w:tc>
        <w:tc>
          <w:tcPr>
            <w:tcW w:w="880" w:type="dxa"/>
            <w:tcBorders>
              <w:top w:val="nil"/>
              <w:left w:val="nil"/>
              <w:bottom w:val="nil"/>
              <w:right w:val="nil"/>
            </w:tcBorders>
            <w:noWrap/>
            <w:vAlign w:val="bottom"/>
          </w:tcPr>
          <w:p w:rsidR="003A2939" w:rsidRPr="00181465" w:rsidRDefault="003A2939" w:rsidP="00505731">
            <w:pPr>
              <w:rPr>
                <w:rFonts w:cs="Arial"/>
                <w:sz w:val="20"/>
              </w:rPr>
            </w:pPr>
          </w:p>
        </w:tc>
        <w:tc>
          <w:tcPr>
            <w:tcW w:w="246" w:type="dxa"/>
            <w:tcBorders>
              <w:top w:val="nil"/>
              <w:left w:val="nil"/>
              <w:bottom w:val="nil"/>
              <w:right w:val="nil"/>
            </w:tcBorders>
            <w:noWrap/>
            <w:vAlign w:val="bottom"/>
          </w:tcPr>
          <w:p w:rsidR="003A2939" w:rsidRPr="00181465" w:rsidRDefault="003A2939" w:rsidP="00505731">
            <w:pPr>
              <w:rPr>
                <w:rFonts w:cs="Arial"/>
                <w:sz w:val="20"/>
              </w:rPr>
            </w:pPr>
          </w:p>
        </w:tc>
        <w:tc>
          <w:tcPr>
            <w:tcW w:w="2418" w:type="dxa"/>
            <w:tcBorders>
              <w:top w:val="nil"/>
              <w:left w:val="nil"/>
              <w:bottom w:val="nil"/>
              <w:right w:val="nil"/>
            </w:tcBorders>
            <w:noWrap/>
            <w:vAlign w:val="bottom"/>
          </w:tcPr>
          <w:p w:rsidR="003A2939" w:rsidRDefault="003A2939" w:rsidP="00505731">
            <w:pPr>
              <w:jc w:val="center"/>
              <w:rPr>
                <w:rFonts w:cs="Arial"/>
                <w:sz w:val="20"/>
              </w:rPr>
            </w:pPr>
            <w:r>
              <w:rPr>
                <w:rFonts w:cs="Arial"/>
                <w:sz w:val="20"/>
              </w:rPr>
              <w:t>Φιλία Ρέπα</w:t>
            </w:r>
            <w:r w:rsidRPr="00181465">
              <w:rPr>
                <w:rFonts w:cs="Arial"/>
                <w:sz w:val="20"/>
              </w:rPr>
              <w:t xml:space="preserve"> </w:t>
            </w:r>
          </w:p>
          <w:p w:rsidR="003A2939" w:rsidRPr="006C00B1" w:rsidRDefault="003A2939" w:rsidP="00505731">
            <w:pPr>
              <w:jc w:val="center"/>
              <w:rPr>
                <w:rFonts w:cs="Arial"/>
                <w:sz w:val="20"/>
              </w:rPr>
            </w:pPr>
            <w:r w:rsidRPr="00181465">
              <w:rPr>
                <w:rFonts w:cs="Arial"/>
                <w:sz w:val="20"/>
              </w:rPr>
              <w:t>Πολιτικός Μηχανικός</w:t>
            </w:r>
          </w:p>
        </w:tc>
        <w:tc>
          <w:tcPr>
            <w:tcW w:w="283" w:type="dxa"/>
            <w:tcBorders>
              <w:top w:val="nil"/>
              <w:left w:val="nil"/>
              <w:bottom w:val="nil"/>
              <w:right w:val="nil"/>
            </w:tcBorders>
            <w:noWrap/>
            <w:vAlign w:val="bottom"/>
          </w:tcPr>
          <w:p w:rsidR="003A2939" w:rsidRPr="00181465" w:rsidRDefault="003A2939" w:rsidP="00505731">
            <w:pPr>
              <w:rPr>
                <w:rFonts w:cs="Arial"/>
                <w:sz w:val="20"/>
              </w:rPr>
            </w:pPr>
          </w:p>
        </w:tc>
      </w:tr>
    </w:tbl>
    <w:p w:rsidR="003A2939" w:rsidRPr="00735918" w:rsidRDefault="003A2939" w:rsidP="009B129A">
      <w:pPr>
        <w:pStyle w:val="Default"/>
        <w:jc w:val="both"/>
      </w:pPr>
    </w:p>
    <w:sectPr w:rsidR="003A2939" w:rsidRPr="00735918" w:rsidSect="00735918">
      <w:pgSz w:w="11906" w:h="16838"/>
      <w:pgMar w:top="1135" w:right="991"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939" w:rsidRDefault="003A2939" w:rsidP="00735918">
      <w:r>
        <w:separator/>
      </w:r>
    </w:p>
  </w:endnote>
  <w:endnote w:type="continuationSeparator" w:id="0">
    <w:p w:rsidR="003A2939" w:rsidRDefault="003A2939" w:rsidP="00735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939" w:rsidRDefault="003A2939" w:rsidP="00735918">
      <w:r>
        <w:separator/>
      </w:r>
    </w:p>
  </w:footnote>
  <w:footnote w:type="continuationSeparator" w:id="0">
    <w:p w:rsidR="003A2939" w:rsidRDefault="003A2939" w:rsidP="00735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1E98"/>
    <w:multiLevelType w:val="hybridMultilevel"/>
    <w:tmpl w:val="92205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847A35"/>
    <w:multiLevelType w:val="hybridMultilevel"/>
    <w:tmpl w:val="43965D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3644BB"/>
    <w:multiLevelType w:val="hybridMultilevel"/>
    <w:tmpl w:val="ED4C2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207"/>
    <w:rsid w:val="00033A54"/>
    <w:rsid w:val="00050212"/>
    <w:rsid w:val="000B2626"/>
    <w:rsid w:val="000E10FA"/>
    <w:rsid w:val="0011690D"/>
    <w:rsid w:val="00133BE9"/>
    <w:rsid w:val="00181465"/>
    <w:rsid w:val="001A34F0"/>
    <w:rsid w:val="001F617C"/>
    <w:rsid w:val="0020186F"/>
    <w:rsid w:val="00261B9D"/>
    <w:rsid w:val="0028584C"/>
    <w:rsid w:val="00287A0E"/>
    <w:rsid w:val="002A301D"/>
    <w:rsid w:val="00371A4C"/>
    <w:rsid w:val="003A0C9A"/>
    <w:rsid w:val="003A2939"/>
    <w:rsid w:val="003C12E0"/>
    <w:rsid w:val="003C2F0A"/>
    <w:rsid w:val="00436875"/>
    <w:rsid w:val="00484216"/>
    <w:rsid w:val="004E1822"/>
    <w:rsid w:val="00505731"/>
    <w:rsid w:val="00522887"/>
    <w:rsid w:val="005B76A8"/>
    <w:rsid w:val="006B5804"/>
    <w:rsid w:val="006C00B1"/>
    <w:rsid w:val="006D57C8"/>
    <w:rsid w:val="006F02EF"/>
    <w:rsid w:val="006F1D6D"/>
    <w:rsid w:val="00735918"/>
    <w:rsid w:val="007831D8"/>
    <w:rsid w:val="007B2158"/>
    <w:rsid w:val="007F447E"/>
    <w:rsid w:val="00892E5A"/>
    <w:rsid w:val="008C32D5"/>
    <w:rsid w:val="008C6207"/>
    <w:rsid w:val="008D1BD5"/>
    <w:rsid w:val="009009E8"/>
    <w:rsid w:val="0090128F"/>
    <w:rsid w:val="00937498"/>
    <w:rsid w:val="00971295"/>
    <w:rsid w:val="00974595"/>
    <w:rsid w:val="00997E89"/>
    <w:rsid w:val="009B129A"/>
    <w:rsid w:val="009C4427"/>
    <w:rsid w:val="00A0797A"/>
    <w:rsid w:val="00AA305A"/>
    <w:rsid w:val="00AC7F1D"/>
    <w:rsid w:val="00AD63A6"/>
    <w:rsid w:val="00AE7E26"/>
    <w:rsid w:val="00B665F6"/>
    <w:rsid w:val="00BC7743"/>
    <w:rsid w:val="00BE1DED"/>
    <w:rsid w:val="00C9622B"/>
    <w:rsid w:val="00CF4C0A"/>
    <w:rsid w:val="00DB1C93"/>
    <w:rsid w:val="00DD2965"/>
    <w:rsid w:val="00DF39CD"/>
    <w:rsid w:val="00DF72CA"/>
    <w:rsid w:val="00E359C7"/>
    <w:rsid w:val="00E37997"/>
    <w:rsid w:val="00E8580A"/>
    <w:rsid w:val="00EB4305"/>
    <w:rsid w:val="00F2310A"/>
    <w:rsid w:val="00F3438E"/>
    <w:rsid w:val="00F83AD8"/>
    <w:rsid w:val="00F92F11"/>
    <w:rsid w:val="00F94605"/>
    <w:rsid w:val="00FD22C4"/>
    <w:rsid w:val="00FD310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4C"/>
    <w:rPr>
      <w:rFonts w:ascii="Times New Roman" w:eastAsia="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C6207"/>
    <w:pPr>
      <w:autoSpaceDE w:val="0"/>
      <w:autoSpaceDN w:val="0"/>
      <w:adjustRightInd w:val="0"/>
    </w:pPr>
    <w:rPr>
      <w:rFonts w:cs="Calibri"/>
      <w:color w:val="000000"/>
      <w:sz w:val="24"/>
      <w:szCs w:val="24"/>
      <w:lang w:eastAsia="en-US"/>
    </w:rPr>
  </w:style>
  <w:style w:type="paragraph" w:customStyle="1" w:styleId="normal0">
    <w:name w:val="normal"/>
    <w:uiPriority w:val="99"/>
    <w:rsid w:val="0028584C"/>
    <w:pPr>
      <w:spacing w:line="276" w:lineRule="auto"/>
    </w:pPr>
    <w:rPr>
      <w:rFonts w:ascii="Arial" w:eastAsia="Times New Roman" w:hAnsi="Arial" w:cs="Arial"/>
      <w:color w:val="000000"/>
    </w:rPr>
  </w:style>
  <w:style w:type="paragraph" w:styleId="NormalWeb">
    <w:name w:val="Normal (Web)"/>
    <w:basedOn w:val="Normal"/>
    <w:uiPriority w:val="99"/>
    <w:rsid w:val="0028584C"/>
    <w:pPr>
      <w:spacing w:before="100" w:beforeAutospacing="1" w:after="100" w:afterAutospacing="1"/>
    </w:pPr>
    <w:rPr>
      <w:lang w:val="el-GR" w:eastAsia="el-GR"/>
    </w:rPr>
  </w:style>
  <w:style w:type="paragraph" w:styleId="Header">
    <w:name w:val="header"/>
    <w:basedOn w:val="Normal"/>
    <w:link w:val="HeaderChar"/>
    <w:uiPriority w:val="99"/>
    <w:semiHidden/>
    <w:rsid w:val="00735918"/>
    <w:pPr>
      <w:tabs>
        <w:tab w:val="center" w:pos="4153"/>
        <w:tab w:val="right" w:pos="8306"/>
      </w:tabs>
    </w:pPr>
  </w:style>
  <w:style w:type="character" w:customStyle="1" w:styleId="HeaderChar">
    <w:name w:val="Header Char"/>
    <w:basedOn w:val="DefaultParagraphFont"/>
    <w:link w:val="Header"/>
    <w:uiPriority w:val="99"/>
    <w:semiHidden/>
    <w:locked/>
    <w:rsid w:val="00735918"/>
    <w:rPr>
      <w:rFonts w:ascii="Times New Roman" w:hAnsi="Times New Roman" w:cs="Times New Roman"/>
      <w:sz w:val="24"/>
      <w:szCs w:val="24"/>
      <w:lang w:val="en-GB"/>
    </w:rPr>
  </w:style>
  <w:style w:type="paragraph" w:styleId="Footer">
    <w:name w:val="footer"/>
    <w:basedOn w:val="Normal"/>
    <w:link w:val="FooterChar"/>
    <w:uiPriority w:val="99"/>
    <w:semiHidden/>
    <w:rsid w:val="00735918"/>
    <w:pPr>
      <w:tabs>
        <w:tab w:val="center" w:pos="4153"/>
        <w:tab w:val="right" w:pos="8306"/>
      </w:tabs>
    </w:pPr>
  </w:style>
  <w:style w:type="character" w:customStyle="1" w:styleId="FooterChar">
    <w:name w:val="Footer Char"/>
    <w:basedOn w:val="DefaultParagraphFont"/>
    <w:link w:val="Footer"/>
    <w:uiPriority w:val="99"/>
    <w:semiHidden/>
    <w:locked/>
    <w:rsid w:val="00735918"/>
    <w:rPr>
      <w:rFonts w:ascii="Times New Roman" w:hAnsi="Times New Roman" w:cs="Times New Roman"/>
      <w:sz w:val="24"/>
      <w:szCs w:val="24"/>
      <w:lang w:val="en-GB"/>
    </w:rPr>
  </w:style>
  <w:style w:type="character" w:customStyle="1" w:styleId="CharChar">
    <w:name w:val="Char Char"/>
    <w:uiPriority w:val="99"/>
    <w:locked/>
    <w:rsid w:val="009B129A"/>
    <w:rPr>
      <w:rFonts w:ascii="Arial" w:hAnsi="Arial"/>
      <w:sz w:val="22"/>
      <w:lang w:val="el-GR" w:eastAsia="el-GR"/>
    </w:rPr>
  </w:style>
</w:styles>
</file>

<file path=word/webSettings.xml><?xml version="1.0" encoding="utf-8"?>
<w:webSettings xmlns:r="http://schemas.openxmlformats.org/officeDocument/2006/relationships" xmlns:w="http://schemas.openxmlformats.org/wordprocessingml/2006/main">
  <w:divs>
    <w:div w:id="570701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1140</Words>
  <Characters>6158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tech20</dc:creator>
  <cp:keywords/>
  <dc:description/>
  <cp:lastModifiedBy>tech6</cp:lastModifiedBy>
  <cp:revision>12</cp:revision>
  <cp:lastPrinted>2018-10-19T05:26:00Z</cp:lastPrinted>
  <dcterms:created xsi:type="dcterms:W3CDTF">2018-10-17T11:29:00Z</dcterms:created>
  <dcterms:modified xsi:type="dcterms:W3CDTF">2020-03-03T07:30:00Z</dcterms:modified>
</cp:coreProperties>
</file>