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F58" w:rsidRDefault="00157F58" w:rsidP="00157F58">
      <w:pPr>
        <w:pStyle w:val="a3"/>
        <w:tabs>
          <w:tab w:val="clear" w:pos="4153"/>
          <w:tab w:val="clear" w:pos="8306"/>
        </w:tabs>
        <w:ind w:left="284"/>
        <w:rPr>
          <w:sz w:val="22"/>
        </w:rPr>
      </w:pPr>
    </w:p>
    <w:tbl>
      <w:tblPr>
        <w:tblStyle w:val="a5"/>
        <w:tblW w:w="907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95"/>
        <w:gridCol w:w="4678"/>
      </w:tblGrid>
      <w:tr w:rsidR="007E158B" w:rsidTr="008644F7">
        <w:tc>
          <w:tcPr>
            <w:tcW w:w="4395" w:type="dxa"/>
          </w:tcPr>
          <w:p w:rsidR="007E158B" w:rsidRPr="00967AFA" w:rsidRDefault="007E158B" w:rsidP="008644F7">
            <w:pPr>
              <w:rPr>
                <w:rFonts w:ascii="Cambria" w:hAnsi="Cambria"/>
                <w:b/>
              </w:rPr>
            </w:pPr>
            <w:r w:rsidRPr="00086CA1">
              <w:rPr>
                <w:rFonts w:ascii="Cambria" w:hAnsi="Cambria"/>
                <w:b/>
                <w:szCs w:val="22"/>
              </w:rPr>
              <w:t>ΕΛΛΗΝΙΚΗ ΔΗΜΟΚΡΑΤΙΑ</w:t>
            </w:r>
            <w:r w:rsidRPr="00967AFA">
              <w:rPr>
                <w:rFonts w:ascii="Cambria" w:hAnsi="Cambria"/>
                <w:b/>
                <w:szCs w:val="22"/>
              </w:rPr>
              <w:tab/>
            </w:r>
          </w:p>
          <w:p w:rsidR="007E158B" w:rsidRPr="00086CA1" w:rsidRDefault="007E158B" w:rsidP="008644F7">
            <w:pPr>
              <w:rPr>
                <w:rFonts w:ascii="Cambria" w:hAnsi="Cambria"/>
                <w:b/>
              </w:rPr>
            </w:pPr>
            <w:r w:rsidRPr="00086CA1">
              <w:rPr>
                <w:rFonts w:ascii="Cambria" w:hAnsi="Cambria"/>
                <w:b/>
                <w:szCs w:val="22"/>
              </w:rPr>
              <w:t>ΠΕΡΙΦΕΡΕΙΑ ΗΠΕΙΡΟΥ</w:t>
            </w:r>
          </w:p>
          <w:p w:rsidR="007E158B" w:rsidRPr="00086CA1" w:rsidRDefault="007E158B" w:rsidP="008644F7">
            <w:pPr>
              <w:rPr>
                <w:rFonts w:ascii="Cambria" w:hAnsi="Cambria"/>
                <w:b/>
              </w:rPr>
            </w:pPr>
            <w:r w:rsidRPr="00086CA1">
              <w:rPr>
                <w:rFonts w:ascii="Cambria" w:hAnsi="Cambria"/>
                <w:b/>
                <w:szCs w:val="22"/>
              </w:rPr>
              <w:t>ΓΕΝΙΚΗ ΔΙΕΥΘΥΝΣΗ ΑΝΑΠΤΥΞΙΑΚΟΥ</w:t>
            </w:r>
          </w:p>
          <w:p w:rsidR="007E158B" w:rsidRPr="00086CA1" w:rsidRDefault="007E158B" w:rsidP="008644F7">
            <w:pPr>
              <w:rPr>
                <w:rFonts w:ascii="Cambria" w:hAnsi="Cambria"/>
                <w:b/>
              </w:rPr>
            </w:pPr>
            <w:r w:rsidRPr="00086CA1">
              <w:rPr>
                <w:rFonts w:ascii="Cambria" w:hAnsi="Cambria"/>
                <w:b/>
                <w:szCs w:val="22"/>
              </w:rPr>
              <w:t>ΠΡΟΓΡΑΜΜΑΤΙΣΜΟΥ, ΠΕΡΙΒΑΛΛΟΝΤΟΣ</w:t>
            </w:r>
          </w:p>
          <w:p w:rsidR="007E158B" w:rsidRPr="00086CA1" w:rsidRDefault="007E158B" w:rsidP="008644F7">
            <w:pPr>
              <w:rPr>
                <w:rFonts w:ascii="Cambria" w:hAnsi="Cambria"/>
                <w:b/>
              </w:rPr>
            </w:pPr>
            <w:r>
              <w:rPr>
                <w:rFonts w:ascii="Cambria" w:hAnsi="Cambria"/>
                <w:b/>
                <w:szCs w:val="22"/>
              </w:rPr>
              <w:t>ΚΑΙ</w:t>
            </w:r>
            <w:r w:rsidRPr="00086CA1">
              <w:rPr>
                <w:rFonts w:ascii="Cambria" w:hAnsi="Cambria"/>
                <w:b/>
                <w:szCs w:val="22"/>
              </w:rPr>
              <w:t xml:space="preserve"> ΥΠΟΔΟΜΩΝ</w:t>
            </w:r>
          </w:p>
          <w:p w:rsidR="007E158B" w:rsidRPr="00086CA1" w:rsidRDefault="007E158B" w:rsidP="008644F7">
            <w:pPr>
              <w:rPr>
                <w:rFonts w:ascii="Cambria" w:hAnsi="Cambria"/>
                <w:b/>
              </w:rPr>
            </w:pPr>
            <w:r w:rsidRPr="00086CA1">
              <w:rPr>
                <w:rFonts w:ascii="Cambria" w:hAnsi="Cambria"/>
                <w:b/>
                <w:szCs w:val="22"/>
              </w:rPr>
              <w:t>ΠΕΡΙΦΕΡΕΙΑΚΗ ΕΝΟΤΗΤΑ ΠΡΕΒΕΖΑΣ</w:t>
            </w:r>
          </w:p>
          <w:p w:rsidR="007E158B" w:rsidRPr="00086CA1" w:rsidRDefault="007E158B" w:rsidP="008644F7">
            <w:pPr>
              <w:rPr>
                <w:rFonts w:ascii="Cambria" w:hAnsi="Cambria"/>
                <w:b/>
              </w:rPr>
            </w:pPr>
            <w:r w:rsidRPr="00086CA1">
              <w:rPr>
                <w:rFonts w:ascii="Cambria" w:hAnsi="Cambria"/>
                <w:b/>
                <w:szCs w:val="22"/>
              </w:rPr>
              <w:t>ΔΙΕΥΘΥΝΣΗ ΤΕΧΝΙΚΩΝ ΕΡΓΩΝ</w:t>
            </w:r>
          </w:p>
          <w:p w:rsidR="007E158B" w:rsidRDefault="007E158B" w:rsidP="008644F7">
            <w:pPr>
              <w:rPr>
                <w:rFonts w:ascii="Cambria" w:hAnsi="Cambria"/>
                <w:b/>
              </w:rPr>
            </w:pPr>
          </w:p>
        </w:tc>
        <w:tc>
          <w:tcPr>
            <w:tcW w:w="4678" w:type="dxa"/>
          </w:tcPr>
          <w:tbl>
            <w:tblPr>
              <w:tblW w:w="4462" w:type="dxa"/>
              <w:tblLayout w:type="fixed"/>
              <w:tblLook w:val="04A0"/>
            </w:tblPr>
            <w:tblGrid>
              <w:gridCol w:w="4462"/>
            </w:tblGrid>
            <w:tr w:rsidR="007E158B" w:rsidRPr="00195213" w:rsidTr="008644F7">
              <w:trPr>
                <w:trHeight w:val="255"/>
              </w:trPr>
              <w:tc>
                <w:tcPr>
                  <w:tcW w:w="4462" w:type="dxa"/>
                  <w:vMerge w:val="restart"/>
                  <w:tcBorders>
                    <w:top w:val="nil"/>
                    <w:left w:val="nil"/>
                    <w:bottom w:val="nil"/>
                    <w:right w:val="nil"/>
                  </w:tcBorders>
                  <w:shd w:val="clear" w:color="auto" w:fill="auto"/>
                  <w:hideMark/>
                </w:tcPr>
                <w:p w:rsidR="007E158B" w:rsidRPr="00553FB4" w:rsidRDefault="007E158B" w:rsidP="008644F7">
                  <w:pPr>
                    <w:ind w:left="527" w:hanging="567"/>
                    <w:rPr>
                      <w:rFonts w:cs="Arial"/>
                      <w:b/>
                      <w:bCs/>
                      <w:lang w:eastAsia="el-GR"/>
                    </w:rPr>
                  </w:pPr>
                  <w:r>
                    <w:rPr>
                      <w:rFonts w:ascii="Cambria" w:hAnsi="Cambria"/>
                      <w:b/>
                      <w:szCs w:val="22"/>
                    </w:rPr>
                    <w:t xml:space="preserve">ΕΡΓΟ: </w:t>
                  </w:r>
                  <w:r w:rsidR="00071422" w:rsidRPr="00071422">
                    <w:rPr>
                      <w:b/>
                    </w:rPr>
                    <w:t>ΚΑΤΑΣΚΕΥΗ ΤΕΧΝΙΚΩΝ ΚΑΙ ΔΙΑΒΑΣΕΩΝ ΕΠΙ ΡΕΜΑΤΩΝ ΣΤΗΝ ΠΕΡΙΟΧΉ ΚΟΤΣΑΝΟΠΟΥΛΟΥ Π. Ε. ΠΡΕΒΕΖΑΣ</w:t>
                  </w:r>
                </w:p>
              </w:tc>
            </w:tr>
            <w:tr w:rsidR="007E158B" w:rsidRPr="00195213" w:rsidTr="008644F7">
              <w:trPr>
                <w:trHeight w:val="264"/>
              </w:trPr>
              <w:tc>
                <w:tcPr>
                  <w:tcW w:w="4462" w:type="dxa"/>
                  <w:vMerge/>
                  <w:tcBorders>
                    <w:top w:val="nil"/>
                    <w:left w:val="nil"/>
                    <w:bottom w:val="nil"/>
                    <w:right w:val="nil"/>
                  </w:tcBorders>
                  <w:vAlign w:val="center"/>
                  <w:hideMark/>
                </w:tcPr>
                <w:p w:rsidR="007E158B" w:rsidRPr="00967AFA" w:rsidRDefault="007E158B" w:rsidP="008644F7">
                  <w:pPr>
                    <w:rPr>
                      <w:rFonts w:cs="Arial"/>
                      <w:b/>
                      <w:bCs/>
                      <w:lang w:eastAsia="el-GR"/>
                    </w:rPr>
                  </w:pPr>
                </w:p>
              </w:tc>
            </w:tr>
            <w:tr w:rsidR="007E158B" w:rsidRPr="00195213" w:rsidTr="008644F7">
              <w:trPr>
                <w:trHeight w:val="264"/>
              </w:trPr>
              <w:tc>
                <w:tcPr>
                  <w:tcW w:w="4462" w:type="dxa"/>
                  <w:vMerge/>
                  <w:tcBorders>
                    <w:top w:val="nil"/>
                    <w:left w:val="nil"/>
                    <w:bottom w:val="nil"/>
                    <w:right w:val="nil"/>
                  </w:tcBorders>
                  <w:vAlign w:val="center"/>
                  <w:hideMark/>
                </w:tcPr>
                <w:p w:rsidR="007E158B" w:rsidRPr="00967AFA" w:rsidRDefault="007E158B" w:rsidP="008644F7">
                  <w:pPr>
                    <w:rPr>
                      <w:rFonts w:cs="Arial"/>
                      <w:b/>
                      <w:bCs/>
                      <w:lang w:eastAsia="el-GR"/>
                    </w:rPr>
                  </w:pPr>
                </w:p>
              </w:tc>
            </w:tr>
            <w:tr w:rsidR="007E158B" w:rsidRPr="00195213" w:rsidTr="008644F7">
              <w:trPr>
                <w:trHeight w:val="255"/>
              </w:trPr>
              <w:tc>
                <w:tcPr>
                  <w:tcW w:w="4462" w:type="dxa"/>
                  <w:vMerge/>
                  <w:tcBorders>
                    <w:top w:val="nil"/>
                    <w:left w:val="nil"/>
                    <w:bottom w:val="nil"/>
                    <w:right w:val="nil"/>
                  </w:tcBorders>
                  <w:vAlign w:val="center"/>
                  <w:hideMark/>
                </w:tcPr>
                <w:p w:rsidR="007E158B" w:rsidRPr="00967AFA" w:rsidRDefault="007E158B" w:rsidP="008644F7">
                  <w:pPr>
                    <w:rPr>
                      <w:rFonts w:cs="Arial"/>
                      <w:b/>
                      <w:bCs/>
                      <w:lang w:eastAsia="el-GR"/>
                    </w:rPr>
                  </w:pPr>
                </w:p>
              </w:tc>
            </w:tr>
          </w:tbl>
          <w:p w:rsidR="007E158B" w:rsidRDefault="007E158B" w:rsidP="008644F7">
            <w:pPr>
              <w:rPr>
                <w:rFonts w:ascii="Cambria" w:hAnsi="Cambria"/>
                <w:b/>
              </w:rPr>
            </w:pPr>
          </w:p>
          <w:p w:rsidR="007E158B" w:rsidRDefault="007E158B" w:rsidP="008644F7">
            <w:pPr>
              <w:ind w:left="1060" w:hanging="1134"/>
              <w:rPr>
                <w:rFonts w:ascii="Cambria" w:hAnsi="Cambria"/>
              </w:rPr>
            </w:pPr>
          </w:p>
          <w:p w:rsidR="007E158B" w:rsidRPr="00967AFA" w:rsidRDefault="007E158B" w:rsidP="008644F7">
            <w:pPr>
              <w:ind w:left="1060" w:hanging="1168"/>
              <w:rPr>
                <w:rFonts w:ascii="Cambria" w:hAnsi="Cambria"/>
                <w:b/>
              </w:rPr>
            </w:pPr>
            <w:r>
              <w:rPr>
                <w:rFonts w:ascii="Cambria" w:hAnsi="Cambria"/>
                <w:b/>
                <w:szCs w:val="22"/>
              </w:rPr>
              <w:t xml:space="preserve">ΠΡΟΫΠΟΛΟΓΙΣΜΟΣ: </w:t>
            </w:r>
            <w:r w:rsidR="00071422">
              <w:rPr>
                <w:rFonts w:ascii="Cambria" w:hAnsi="Cambria"/>
                <w:b/>
                <w:szCs w:val="22"/>
              </w:rPr>
              <w:t>50</w:t>
            </w:r>
            <w:r>
              <w:rPr>
                <w:rFonts w:ascii="Cambria" w:hAnsi="Cambria"/>
                <w:b/>
                <w:szCs w:val="22"/>
              </w:rPr>
              <w:t>.000,00€</w:t>
            </w:r>
          </w:p>
          <w:p w:rsidR="007E158B" w:rsidRPr="00967AFA" w:rsidRDefault="007E158B" w:rsidP="008644F7">
            <w:pPr>
              <w:ind w:left="1060" w:hanging="1134"/>
              <w:rPr>
                <w:rFonts w:ascii="Cambria" w:hAnsi="Cambria"/>
              </w:rPr>
            </w:pPr>
          </w:p>
        </w:tc>
      </w:tr>
    </w:tbl>
    <w:p w:rsidR="00157F58" w:rsidRDefault="00157F58" w:rsidP="00157F58">
      <w:pPr>
        <w:pStyle w:val="a3"/>
        <w:tabs>
          <w:tab w:val="clear" w:pos="4153"/>
          <w:tab w:val="clear" w:pos="8306"/>
        </w:tabs>
        <w:ind w:left="284"/>
        <w:jc w:val="center"/>
        <w:rPr>
          <w:b/>
          <w:bCs/>
          <w:sz w:val="28"/>
        </w:rPr>
      </w:pPr>
    </w:p>
    <w:p w:rsidR="00157F58" w:rsidRDefault="00157F58" w:rsidP="00157F58">
      <w:pPr>
        <w:pStyle w:val="a3"/>
        <w:tabs>
          <w:tab w:val="clear" w:pos="4153"/>
          <w:tab w:val="clear" w:pos="8306"/>
        </w:tabs>
        <w:ind w:left="284"/>
        <w:rPr>
          <w:b/>
          <w:bCs/>
          <w:sz w:val="28"/>
        </w:rPr>
      </w:pPr>
    </w:p>
    <w:p w:rsidR="00157F58" w:rsidRDefault="00157F58" w:rsidP="00157F58">
      <w:pPr>
        <w:pStyle w:val="a3"/>
        <w:tabs>
          <w:tab w:val="clear" w:pos="4153"/>
          <w:tab w:val="clear" w:pos="8306"/>
        </w:tabs>
        <w:ind w:left="284"/>
        <w:rPr>
          <w:b/>
          <w:bCs/>
          <w:sz w:val="28"/>
        </w:rPr>
      </w:pPr>
    </w:p>
    <w:p w:rsidR="00157F58" w:rsidRDefault="00157F58" w:rsidP="00157F58">
      <w:pPr>
        <w:pStyle w:val="a3"/>
        <w:tabs>
          <w:tab w:val="clear" w:pos="4153"/>
          <w:tab w:val="clear" w:pos="8306"/>
        </w:tabs>
        <w:ind w:left="284"/>
        <w:rPr>
          <w:b/>
          <w:bCs/>
          <w:sz w:val="28"/>
        </w:rPr>
      </w:pPr>
    </w:p>
    <w:p w:rsidR="00157F58" w:rsidRDefault="00157F58" w:rsidP="00157F58">
      <w:pPr>
        <w:pStyle w:val="a3"/>
        <w:tabs>
          <w:tab w:val="clear" w:pos="4153"/>
          <w:tab w:val="clear" w:pos="8306"/>
        </w:tabs>
        <w:ind w:left="284"/>
        <w:rPr>
          <w:b/>
          <w:bCs/>
          <w:sz w:val="28"/>
        </w:rPr>
      </w:pPr>
    </w:p>
    <w:p w:rsidR="00157F58" w:rsidRDefault="00157F58" w:rsidP="00157F58">
      <w:pPr>
        <w:pStyle w:val="a3"/>
        <w:tabs>
          <w:tab w:val="clear" w:pos="4153"/>
          <w:tab w:val="clear" w:pos="8306"/>
        </w:tabs>
        <w:ind w:left="284"/>
        <w:rPr>
          <w:b/>
          <w:bCs/>
          <w:sz w:val="28"/>
        </w:rPr>
      </w:pPr>
    </w:p>
    <w:p w:rsidR="00157F58" w:rsidRDefault="00157F58" w:rsidP="00157F58">
      <w:pPr>
        <w:pStyle w:val="a3"/>
        <w:tabs>
          <w:tab w:val="clear" w:pos="4153"/>
          <w:tab w:val="clear" w:pos="8306"/>
        </w:tabs>
        <w:ind w:left="284"/>
        <w:rPr>
          <w:b/>
          <w:bCs/>
          <w:sz w:val="28"/>
        </w:rPr>
      </w:pPr>
    </w:p>
    <w:p w:rsidR="00157F58" w:rsidRDefault="00157F58" w:rsidP="00157F58">
      <w:pPr>
        <w:pStyle w:val="a3"/>
        <w:tabs>
          <w:tab w:val="clear" w:pos="4153"/>
          <w:tab w:val="clear" w:pos="8306"/>
        </w:tabs>
        <w:ind w:left="284"/>
        <w:rPr>
          <w:b/>
          <w:bCs/>
          <w:sz w:val="28"/>
        </w:rPr>
      </w:pPr>
    </w:p>
    <w:p w:rsidR="00157F58" w:rsidRDefault="00157F58" w:rsidP="00157F58">
      <w:pPr>
        <w:pStyle w:val="a3"/>
        <w:tabs>
          <w:tab w:val="clear" w:pos="4153"/>
          <w:tab w:val="clear" w:pos="8306"/>
        </w:tabs>
        <w:ind w:left="284"/>
        <w:jc w:val="center"/>
        <w:rPr>
          <w:b/>
          <w:bCs/>
          <w:sz w:val="56"/>
        </w:rPr>
      </w:pPr>
      <w:r>
        <w:rPr>
          <w:b/>
          <w:bCs/>
          <w:sz w:val="56"/>
        </w:rPr>
        <w:t xml:space="preserve">1.1 </w:t>
      </w:r>
    </w:p>
    <w:p w:rsidR="00157F58" w:rsidRDefault="00157F58" w:rsidP="00157F58">
      <w:pPr>
        <w:pStyle w:val="a3"/>
        <w:tabs>
          <w:tab w:val="clear" w:pos="4153"/>
          <w:tab w:val="clear" w:pos="8306"/>
        </w:tabs>
        <w:ind w:left="284"/>
        <w:jc w:val="center"/>
        <w:rPr>
          <w:b/>
          <w:bCs/>
          <w:sz w:val="56"/>
        </w:rPr>
      </w:pPr>
    </w:p>
    <w:p w:rsidR="00157F58" w:rsidRDefault="00157F58" w:rsidP="00157F58">
      <w:pPr>
        <w:pStyle w:val="a3"/>
        <w:tabs>
          <w:tab w:val="clear" w:pos="4153"/>
          <w:tab w:val="clear" w:pos="8306"/>
        </w:tabs>
        <w:spacing w:line="360" w:lineRule="auto"/>
        <w:ind w:left="284"/>
        <w:jc w:val="center"/>
        <w:rPr>
          <w:b/>
          <w:bCs/>
          <w:sz w:val="56"/>
        </w:rPr>
      </w:pPr>
      <w:r>
        <w:rPr>
          <w:b/>
          <w:bCs/>
          <w:sz w:val="56"/>
        </w:rPr>
        <w:t>ΠΕΡΙΓΡΑΦΙΚΟ ΤΙΜΟΛΟΓΙΟ</w:t>
      </w:r>
    </w:p>
    <w:p w:rsidR="00157F58" w:rsidRDefault="00157F58" w:rsidP="00157F58">
      <w:pPr>
        <w:pStyle w:val="a3"/>
        <w:tabs>
          <w:tab w:val="clear" w:pos="4153"/>
          <w:tab w:val="clear" w:pos="8306"/>
        </w:tabs>
        <w:spacing w:line="360" w:lineRule="auto"/>
        <w:ind w:left="284"/>
        <w:jc w:val="center"/>
        <w:rPr>
          <w:b/>
          <w:bCs/>
          <w:sz w:val="56"/>
        </w:rPr>
      </w:pPr>
      <w:r>
        <w:rPr>
          <w:b/>
          <w:bCs/>
          <w:sz w:val="56"/>
        </w:rPr>
        <w:t>ΕΡΓΑΣΙΩΝ ΕΡΓΩΝ ΟΔΟΠΟΙΙΑΣ</w:t>
      </w:r>
    </w:p>
    <w:p w:rsidR="00157F58" w:rsidRDefault="00157F58" w:rsidP="00157F58">
      <w:pPr>
        <w:pStyle w:val="a3"/>
        <w:tabs>
          <w:tab w:val="clear" w:pos="4153"/>
          <w:tab w:val="clear" w:pos="8306"/>
        </w:tabs>
        <w:ind w:left="284"/>
        <w:jc w:val="center"/>
        <w:rPr>
          <w:b/>
          <w:bCs/>
          <w:sz w:val="56"/>
        </w:rPr>
      </w:pPr>
    </w:p>
    <w:p w:rsidR="00157F58" w:rsidRDefault="00157F58" w:rsidP="00157F58">
      <w:pPr>
        <w:pStyle w:val="a3"/>
        <w:tabs>
          <w:tab w:val="clear" w:pos="4153"/>
          <w:tab w:val="clear" w:pos="8306"/>
        </w:tabs>
        <w:ind w:left="284"/>
        <w:jc w:val="center"/>
        <w:rPr>
          <w:b/>
          <w:bCs/>
          <w:sz w:val="56"/>
        </w:rPr>
      </w:pPr>
    </w:p>
    <w:p w:rsidR="00157F58" w:rsidRDefault="00157F58" w:rsidP="00157F58">
      <w:pPr>
        <w:pStyle w:val="a3"/>
        <w:tabs>
          <w:tab w:val="clear" w:pos="4153"/>
          <w:tab w:val="clear" w:pos="8306"/>
        </w:tabs>
        <w:ind w:left="284"/>
        <w:jc w:val="center"/>
        <w:rPr>
          <w:b/>
          <w:bCs/>
          <w:sz w:val="56"/>
        </w:rPr>
      </w:pPr>
    </w:p>
    <w:p w:rsidR="00157F58" w:rsidRDefault="00157F58" w:rsidP="00157F58">
      <w:pPr>
        <w:pStyle w:val="a3"/>
        <w:tabs>
          <w:tab w:val="clear" w:pos="4153"/>
          <w:tab w:val="clear" w:pos="8306"/>
        </w:tabs>
        <w:ind w:left="284"/>
        <w:jc w:val="center"/>
        <w:rPr>
          <w:b/>
          <w:bCs/>
          <w:sz w:val="56"/>
        </w:rPr>
      </w:pPr>
    </w:p>
    <w:p w:rsidR="00157F58" w:rsidRDefault="00157F58" w:rsidP="00157F58">
      <w:pPr>
        <w:pStyle w:val="a3"/>
        <w:tabs>
          <w:tab w:val="clear" w:pos="4153"/>
          <w:tab w:val="clear" w:pos="8306"/>
        </w:tabs>
        <w:ind w:left="284"/>
        <w:jc w:val="center"/>
        <w:rPr>
          <w:b/>
          <w:bCs/>
          <w:sz w:val="56"/>
        </w:rPr>
      </w:pPr>
    </w:p>
    <w:p w:rsidR="00157F58" w:rsidRDefault="00157F58" w:rsidP="00157F58">
      <w:pPr>
        <w:pStyle w:val="a3"/>
        <w:tabs>
          <w:tab w:val="clear" w:pos="4153"/>
          <w:tab w:val="clear" w:pos="8306"/>
        </w:tabs>
        <w:ind w:left="284"/>
        <w:jc w:val="center"/>
        <w:rPr>
          <w:b/>
          <w:bCs/>
          <w:sz w:val="56"/>
        </w:rPr>
      </w:pPr>
    </w:p>
    <w:p w:rsidR="00157F58" w:rsidRDefault="00157F58" w:rsidP="007E158B">
      <w:pPr>
        <w:pStyle w:val="a3"/>
        <w:tabs>
          <w:tab w:val="clear" w:pos="4153"/>
          <w:tab w:val="clear" w:pos="8306"/>
        </w:tabs>
        <w:rPr>
          <w:b/>
          <w:bCs/>
          <w:sz w:val="56"/>
        </w:rPr>
      </w:pPr>
    </w:p>
    <w:p w:rsidR="00157F58" w:rsidRDefault="00157F58" w:rsidP="00157F58">
      <w:pPr>
        <w:pStyle w:val="a3"/>
        <w:tabs>
          <w:tab w:val="clear" w:pos="4153"/>
          <w:tab w:val="clear" w:pos="8306"/>
        </w:tabs>
        <w:ind w:left="284"/>
        <w:jc w:val="center"/>
        <w:rPr>
          <w:b/>
          <w:bCs/>
          <w:sz w:val="24"/>
        </w:rPr>
      </w:pPr>
      <w:r>
        <w:rPr>
          <w:b/>
          <w:bCs/>
          <w:sz w:val="24"/>
        </w:rPr>
        <w:br w:type="page"/>
      </w:r>
    </w:p>
    <w:p w:rsidR="00157F58" w:rsidRDefault="00157F58" w:rsidP="00157F58">
      <w:pPr>
        <w:suppressAutoHyphens/>
        <w:spacing w:line="220" w:lineRule="auto"/>
        <w:ind w:left="284"/>
        <w:jc w:val="both"/>
        <w:rPr>
          <w:spacing w:val="-3"/>
          <w:sz w:val="22"/>
        </w:rPr>
      </w:pPr>
    </w:p>
    <w:p w:rsidR="00157F58" w:rsidRDefault="00157F58" w:rsidP="00157F58">
      <w:pPr>
        <w:suppressAutoHyphens/>
        <w:spacing w:line="220" w:lineRule="auto"/>
        <w:ind w:left="284"/>
        <w:jc w:val="both"/>
        <w:rPr>
          <w:spacing w:val="-3"/>
          <w:sz w:val="22"/>
        </w:rPr>
      </w:pPr>
    </w:p>
    <w:p w:rsidR="00157F58" w:rsidRDefault="00157F58" w:rsidP="00157F58">
      <w:pPr>
        <w:suppressAutoHyphens/>
        <w:spacing w:line="220" w:lineRule="auto"/>
        <w:ind w:left="284"/>
        <w:jc w:val="both"/>
        <w:rPr>
          <w:spacing w:val="-3"/>
          <w:sz w:val="22"/>
        </w:rPr>
      </w:pPr>
    </w:p>
    <w:p w:rsidR="00157F58" w:rsidRDefault="00157F58" w:rsidP="00157F58">
      <w:pPr>
        <w:suppressAutoHyphens/>
        <w:spacing w:line="220" w:lineRule="auto"/>
        <w:ind w:left="284" w:right="43"/>
        <w:jc w:val="both"/>
        <w:rPr>
          <w:spacing w:val="-3"/>
          <w:sz w:val="22"/>
        </w:rPr>
      </w:pPr>
    </w:p>
    <w:p w:rsidR="00157F58" w:rsidRDefault="00157F58" w:rsidP="00157F58">
      <w:pPr>
        <w:suppressAutoHyphens/>
        <w:spacing w:line="220" w:lineRule="auto"/>
        <w:ind w:left="284"/>
        <w:jc w:val="both"/>
        <w:rPr>
          <w:spacing w:val="-3"/>
          <w:sz w:val="22"/>
        </w:rPr>
      </w:pPr>
    </w:p>
    <w:p w:rsidR="00157F58" w:rsidRDefault="00157F58" w:rsidP="00157F58">
      <w:pPr>
        <w:suppressAutoHyphens/>
        <w:spacing w:line="220" w:lineRule="auto"/>
        <w:ind w:left="284"/>
        <w:jc w:val="both"/>
        <w:rPr>
          <w:spacing w:val="-3"/>
          <w:sz w:val="22"/>
        </w:rPr>
      </w:pPr>
    </w:p>
    <w:p w:rsidR="00157F58" w:rsidRDefault="00157F58" w:rsidP="00157F58">
      <w:pPr>
        <w:tabs>
          <w:tab w:val="center" w:pos="5239"/>
        </w:tabs>
        <w:suppressAutoHyphens/>
        <w:spacing w:line="220" w:lineRule="auto"/>
        <w:ind w:left="284"/>
        <w:jc w:val="center"/>
        <w:rPr>
          <w:spacing w:val="-3"/>
          <w:sz w:val="40"/>
        </w:rPr>
      </w:pPr>
      <w:r>
        <w:rPr>
          <w:b/>
          <w:spacing w:val="-3"/>
          <w:sz w:val="40"/>
          <w:u w:val="single"/>
        </w:rPr>
        <w:t xml:space="preserve">ΠΕΡΙΓΡΑΦΙΚΟ ΤΙΜΟΛΟΓΙΟ </w:t>
      </w:r>
    </w:p>
    <w:p w:rsidR="00157F58" w:rsidRDefault="00157F58" w:rsidP="00157F58">
      <w:pPr>
        <w:tabs>
          <w:tab w:val="left" w:pos="-720"/>
        </w:tabs>
        <w:suppressAutoHyphens/>
        <w:spacing w:line="220" w:lineRule="auto"/>
        <w:ind w:left="284"/>
        <w:jc w:val="both"/>
        <w:rPr>
          <w:spacing w:val="-3"/>
          <w:sz w:val="22"/>
        </w:rPr>
      </w:pPr>
    </w:p>
    <w:p w:rsidR="00157F58" w:rsidRDefault="00157F58" w:rsidP="00157F58">
      <w:pPr>
        <w:tabs>
          <w:tab w:val="left" w:pos="-720"/>
        </w:tabs>
        <w:suppressAutoHyphens/>
        <w:spacing w:line="220" w:lineRule="auto"/>
        <w:ind w:left="284"/>
        <w:jc w:val="both"/>
        <w:rPr>
          <w:spacing w:val="-3"/>
          <w:sz w:val="22"/>
        </w:rPr>
      </w:pPr>
    </w:p>
    <w:p w:rsidR="00157F58" w:rsidRDefault="00157F58" w:rsidP="00157F58">
      <w:pPr>
        <w:tabs>
          <w:tab w:val="left" w:pos="-720"/>
        </w:tabs>
        <w:suppressAutoHyphens/>
        <w:spacing w:line="220" w:lineRule="auto"/>
        <w:ind w:left="284"/>
        <w:jc w:val="both"/>
        <w:rPr>
          <w:spacing w:val="-3"/>
          <w:sz w:val="22"/>
        </w:rPr>
      </w:pPr>
    </w:p>
    <w:p w:rsidR="00157F58" w:rsidRDefault="00157F58" w:rsidP="00157F58">
      <w:pPr>
        <w:pStyle w:val="1"/>
        <w:numPr>
          <w:ilvl w:val="0"/>
          <w:numId w:val="0"/>
        </w:numPr>
        <w:ind w:left="284"/>
        <w:rPr>
          <w:sz w:val="32"/>
        </w:rPr>
      </w:pPr>
      <w:r>
        <w:rPr>
          <w:sz w:val="32"/>
        </w:rPr>
        <w:t>1.</w:t>
      </w:r>
      <w:r>
        <w:rPr>
          <w:sz w:val="32"/>
        </w:rPr>
        <w:tab/>
        <w:t xml:space="preserve"> ΓΕΝΙΚΟΙ ΟΡΟΙ</w:t>
      </w:r>
    </w:p>
    <w:p w:rsidR="00157F58" w:rsidRDefault="00157F58" w:rsidP="00157F58">
      <w:pPr>
        <w:tabs>
          <w:tab w:val="left" w:pos="-720"/>
        </w:tabs>
        <w:suppressAutoHyphens/>
        <w:spacing w:line="220" w:lineRule="auto"/>
        <w:ind w:left="284"/>
        <w:jc w:val="both"/>
        <w:rPr>
          <w:spacing w:val="-3"/>
          <w:sz w:val="22"/>
        </w:rPr>
      </w:pPr>
    </w:p>
    <w:p w:rsidR="00157F58" w:rsidRDefault="00157F58" w:rsidP="00157F58">
      <w:pPr>
        <w:tabs>
          <w:tab w:val="left" w:pos="-720"/>
        </w:tabs>
        <w:suppressAutoHyphens/>
        <w:spacing w:line="220" w:lineRule="auto"/>
        <w:ind w:left="284"/>
        <w:jc w:val="both"/>
        <w:rPr>
          <w:spacing w:val="-3"/>
          <w:sz w:val="22"/>
        </w:rPr>
      </w:pPr>
    </w:p>
    <w:p w:rsidR="00157F58" w:rsidRDefault="00157F58" w:rsidP="00157F58">
      <w:pPr>
        <w:pStyle w:val="a4"/>
        <w:ind w:left="567"/>
      </w:pPr>
      <w:proofErr w:type="spellStart"/>
      <w:r>
        <w:t>Aντικείμενο</w:t>
      </w:r>
      <w:proofErr w:type="spellEnd"/>
      <w:r>
        <w:t xml:space="preserve"> του παρόντος τιμολογίου είναι ο καθορισμός τιμών μονάδος των εργασιών, που είναι απαραίτητες για την έντεχνη ολοκλήρωση του παραπάνω έργου, όπως προδιαγράφεται στα λοιπά τεύχη δημοπράτησης που ορίζονται στην Πρόσκληση /Διακήρυξη.</w:t>
      </w:r>
    </w:p>
    <w:p w:rsidR="00157F58" w:rsidRDefault="00157F58" w:rsidP="00157F58">
      <w:pPr>
        <w:tabs>
          <w:tab w:val="left" w:pos="-1418"/>
        </w:tabs>
        <w:suppressAutoHyphens/>
        <w:spacing w:line="220" w:lineRule="auto"/>
        <w:ind w:left="284" w:firstLine="567"/>
        <w:jc w:val="both"/>
        <w:rPr>
          <w:spacing w:val="-3"/>
          <w:sz w:val="22"/>
        </w:rPr>
      </w:pPr>
    </w:p>
    <w:p w:rsidR="00157F58" w:rsidRDefault="00157F58" w:rsidP="00157F58">
      <w:pPr>
        <w:tabs>
          <w:tab w:val="left" w:pos="-1418"/>
          <w:tab w:val="left" w:pos="-720"/>
          <w:tab w:val="left" w:pos="0"/>
        </w:tabs>
        <w:suppressAutoHyphens/>
        <w:spacing w:line="220" w:lineRule="auto"/>
        <w:ind w:left="851"/>
        <w:jc w:val="both"/>
        <w:rPr>
          <w:spacing w:val="-3"/>
          <w:sz w:val="22"/>
        </w:rPr>
      </w:pPr>
    </w:p>
    <w:p w:rsidR="00157F58" w:rsidRDefault="00157F58" w:rsidP="00157F58">
      <w:pPr>
        <w:tabs>
          <w:tab w:val="left" w:pos="-1418"/>
          <w:tab w:val="left" w:pos="-720"/>
          <w:tab w:val="left" w:pos="0"/>
        </w:tabs>
        <w:suppressAutoHyphens/>
        <w:spacing w:line="220" w:lineRule="auto"/>
        <w:ind w:left="851" w:hanging="567"/>
        <w:jc w:val="both"/>
        <w:rPr>
          <w:spacing w:val="-3"/>
          <w:sz w:val="22"/>
        </w:rPr>
      </w:pPr>
      <w:r>
        <w:rPr>
          <w:spacing w:val="-3"/>
          <w:sz w:val="22"/>
        </w:rPr>
        <w:t>1.1</w:t>
      </w:r>
      <w:r>
        <w:rPr>
          <w:spacing w:val="-3"/>
          <w:sz w:val="22"/>
        </w:rPr>
        <w:tab/>
        <w:t>Οι τιμές μονάδας του παρόντος Τιμολογίου αναφέρονται σε μονάδες πλήρως περαιωμένων εργασιών, όπως περιγράφονται αναλυτικά παρακάτω, οι οποίες θα εκτελεστούν στην περιοχή του υπόψη έργου. Οι τιμές μονάδος  περιλαμβάνουν όλες τις δαπάνες που περιγράφονται στα αντίστοιχα άρθρα εργασιών, καθώς και τις απαιτούμενες δαπάνες που είναι απαραίτητες για την πλήρη και έντεχνη εκτέλεση των εργασιών, σύμφωνα και με τα λοιπά τεύχη δημοπράτησης.</w:t>
      </w:r>
    </w:p>
    <w:p w:rsidR="00157F58" w:rsidRDefault="00157F58" w:rsidP="00157F58">
      <w:pPr>
        <w:tabs>
          <w:tab w:val="left" w:pos="-720"/>
          <w:tab w:val="left" w:pos="0"/>
        </w:tabs>
        <w:suppressAutoHyphens/>
        <w:spacing w:line="220" w:lineRule="auto"/>
        <w:ind w:left="851"/>
        <w:jc w:val="both"/>
        <w:rPr>
          <w:spacing w:val="-3"/>
          <w:sz w:val="22"/>
        </w:rPr>
      </w:pPr>
    </w:p>
    <w:p w:rsidR="00157F58" w:rsidRDefault="00157F58" w:rsidP="00157F58">
      <w:pPr>
        <w:tabs>
          <w:tab w:val="left" w:pos="-1418"/>
          <w:tab w:val="left" w:pos="0"/>
        </w:tabs>
        <w:suppressAutoHyphens/>
        <w:spacing w:line="220" w:lineRule="auto"/>
        <w:ind w:left="851"/>
        <w:jc w:val="both"/>
        <w:rPr>
          <w:spacing w:val="-3"/>
          <w:sz w:val="22"/>
        </w:rPr>
      </w:pPr>
      <w:r>
        <w:rPr>
          <w:spacing w:val="-3"/>
          <w:sz w:val="22"/>
        </w:rPr>
        <w:t>Καμιά αξίωση ή αμφισβήτηση δεν μπορεί να θεμελιωθεί, που να έχει σχέση με το είδος και την απόδοση των μηχανημάτων, την ειδικότητα και τον αριθμό του εργατοτεχνικού προσωπικού, τη δυνατότητα χρησιμοποίησης ή όχι μηχανικών μέσων, εκτός αν άλλως ορίζεται στα άρθρα του παρόντος.</w:t>
      </w:r>
    </w:p>
    <w:p w:rsidR="00157F58" w:rsidRDefault="00157F58" w:rsidP="00157F58">
      <w:pPr>
        <w:tabs>
          <w:tab w:val="left" w:pos="-720"/>
          <w:tab w:val="left" w:pos="0"/>
        </w:tabs>
        <w:suppressAutoHyphens/>
        <w:spacing w:line="220" w:lineRule="auto"/>
        <w:ind w:left="851"/>
        <w:jc w:val="both"/>
        <w:rPr>
          <w:spacing w:val="-3"/>
          <w:sz w:val="22"/>
        </w:rPr>
      </w:pPr>
    </w:p>
    <w:p w:rsidR="00157F58" w:rsidRDefault="00157F58" w:rsidP="00157F58">
      <w:pPr>
        <w:tabs>
          <w:tab w:val="left" w:pos="-720"/>
          <w:tab w:val="left" w:pos="0"/>
        </w:tabs>
        <w:suppressAutoHyphens/>
        <w:spacing w:line="220" w:lineRule="auto"/>
        <w:ind w:left="851"/>
        <w:jc w:val="both"/>
        <w:rPr>
          <w:spacing w:val="-3"/>
          <w:sz w:val="22"/>
        </w:rPr>
      </w:pPr>
      <w:r>
        <w:rPr>
          <w:spacing w:val="-3"/>
          <w:sz w:val="22"/>
        </w:rPr>
        <w:t>Σύμφωνα με τα παραπάνω, στις τιμές μονάδος του παρόντος Τιμολογίου, ενδεικτικά και όχι περιοριστικά περιλαμβάνονται, όπως θα ισχύσουν κατά την εκτέλεση του έργου, τα κάτωθι:</w:t>
      </w:r>
    </w:p>
    <w:p w:rsidR="00157F58" w:rsidRDefault="00157F58" w:rsidP="00157F58">
      <w:pPr>
        <w:tabs>
          <w:tab w:val="left" w:pos="-720"/>
          <w:tab w:val="left" w:pos="0"/>
        </w:tabs>
        <w:suppressAutoHyphens/>
        <w:spacing w:line="220" w:lineRule="auto"/>
        <w:ind w:left="284"/>
        <w:jc w:val="both"/>
        <w:rPr>
          <w:spacing w:val="-3"/>
          <w:sz w:val="22"/>
        </w:rPr>
      </w:pPr>
    </w:p>
    <w:p w:rsidR="00157F58" w:rsidRDefault="00157F58" w:rsidP="00157F58">
      <w:pPr>
        <w:tabs>
          <w:tab w:val="left" w:pos="-720"/>
          <w:tab w:val="left" w:pos="709"/>
        </w:tabs>
        <w:suppressAutoHyphens/>
        <w:spacing w:line="220" w:lineRule="auto"/>
        <w:ind w:left="851"/>
        <w:jc w:val="both"/>
        <w:rPr>
          <w:spacing w:val="-3"/>
          <w:sz w:val="22"/>
        </w:rPr>
      </w:pPr>
      <w:r>
        <w:rPr>
          <w:spacing w:val="-3"/>
          <w:sz w:val="22"/>
        </w:rPr>
        <w:tab/>
        <w:t>1.1.1</w:t>
      </w:r>
      <w:r>
        <w:rPr>
          <w:spacing w:val="-3"/>
          <w:sz w:val="22"/>
        </w:rPr>
        <w:tab/>
        <w:t>Κάθε είδους επιβάρυνση στα υλικά από φόρους, τέλη, δασμούς, έξοδα εκτελωνισμού, ειδικούς φόρους κλπ πλην του Φ.Π.Α., περιλαμβανομένης και της επιβάρυνσης της παρ. 34 έως 37 του άρθρου 27 του Ν. 2166/93, δικαιώματα για προμήθειες εξοπλισμού και εφοδίων γενικά του έργου, τέλη χαρτοσήμου, όπου ισχύουν, και οποιεσδήποτε άλλες νόμιμες επιβαρύνσεις, που θα ισχύσουν κατά την εκτέλεση του έργου.</w:t>
      </w:r>
    </w:p>
    <w:p w:rsidR="00157F58" w:rsidRDefault="00157F58" w:rsidP="00157F58">
      <w:pPr>
        <w:tabs>
          <w:tab w:val="left" w:pos="-720"/>
          <w:tab w:val="left" w:pos="709"/>
        </w:tabs>
        <w:suppressAutoHyphens/>
        <w:spacing w:line="220" w:lineRule="auto"/>
        <w:jc w:val="both"/>
        <w:rPr>
          <w:spacing w:val="-3"/>
          <w:sz w:val="22"/>
        </w:rPr>
      </w:pPr>
    </w:p>
    <w:p w:rsidR="00157F58" w:rsidRDefault="00157F58" w:rsidP="00157F58">
      <w:pPr>
        <w:pStyle w:val="20"/>
      </w:pPr>
      <w:r>
        <w:t>Κατά συνέπεια, σύμφωνα με τις διατάξεις του άρθρου 26 του Κώδικα Νόμων για Τελωνειακό Δασμολόγιο Εισαγωγής και με τις διατάξεις του Νόμου 3215/1955, δεν παρέχεται ουσιαστικά στην Υπηρεσία που θα εποπτεύσει την εκτέλεση του έργου ή σε άλλη Υπηρεσία, η δυνατότητα να εγκρίνει τη χορήγηση βεβαίωσης για την παροχή οποιασδήποτε ατέλειας ή απαλλαγής από τους δασμούς και τους υπόλοιπους φόρους, τις εισφορές και τα δικαιώματα στα υλικά και είδη εξοπλισμού του έργου, ούτε παρέχεται στους ενδιαφερόμενους το δικαίωμα να ζητήσουν χορήγηση τέτοιας ατέλειας ή απαλλαγής έμμεσα ή άμεσα.</w:t>
      </w:r>
    </w:p>
    <w:p w:rsidR="00157F58" w:rsidRDefault="00157F58" w:rsidP="00157F58">
      <w:pPr>
        <w:tabs>
          <w:tab w:val="left" w:pos="-720"/>
        </w:tabs>
        <w:suppressAutoHyphens/>
        <w:spacing w:line="220" w:lineRule="auto"/>
        <w:ind w:left="851"/>
        <w:jc w:val="both"/>
        <w:rPr>
          <w:spacing w:val="-3"/>
          <w:sz w:val="22"/>
        </w:rPr>
      </w:pPr>
    </w:p>
    <w:p w:rsidR="00157F58" w:rsidRDefault="00157F58" w:rsidP="00157F58">
      <w:pPr>
        <w:tabs>
          <w:tab w:val="left" w:pos="-720"/>
          <w:tab w:val="left" w:pos="709"/>
        </w:tabs>
        <w:suppressAutoHyphens/>
        <w:spacing w:line="220" w:lineRule="auto"/>
        <w:ind w:left="851"/>
        <w:jc w:val="both"/>
        <w:rPr>
          <w:spacing w:val="-3"/>
          <w:sz w:val="22"/>
        </w:rPr>
      </w:pPr>
      <w:r>
        <w:rPr>
          <w:spacing w:val="-3"/>
          <w:sz w:val="22"/>
        </w:rPr>
        <w:t xml:space="preserve">Ο Ανάδοχος δεν απαλλάσσεται από τα τέλη διοδίων των κάθε είδους μεταφορικών του μέσων. Επίσης δεν απαλλάσσεται από τον ειδικό φόρο του άρθρου 17 του Ν.Δ. 3092/54 πάνω στα εισαγόμενα από το εξωτερικό κάθε είδους υλικά, εφόδια κλπ. έστω κι αν τυχόν αναφέρεται αντίθετη γενική διατύπωση στη Σ.Α.Ε. του Υπουργείου Εθνικής Οικονομίας, καθώς και από τους φόρους </w:t>
      </w:r>
      <w:proofErr w:type="spellStart"/>
      <w:r>
        <w:rPr>
          <w:spacing w:val="-3"/>
          <w:sz w:val="22"/>
        </w:rPr>
        <w:t>κ.λ.π</w:t>
      </w:r>
      <w:proofErr w:type="spellEnd"/>
      <w:r>
        <w:rPr>
          <w:spacing w:val="-3"/>
          <w:sz w:val="22"/>
        </w:rPr>
        <w:t>., που αναφέρονται αναλυτικότερα στα Ν.Δ. 4486/66 (ΦΕΚ 131Α') και 453/66 (ΦΕΚ 16Α) περί τροποποίησης των φορολογικών διατάξεων. Επίσης ο Ανάδοχος δεν απαλλάσσεται από τους δασμούς και από κάθε άλλο φόρο, τέλος ή δικαίωμα υπέρ του Δημοσίου, για καύσιμα και λιπαντικά, σύμφωνα με το Ν. 2366/53 (ΦΕΚ83 Α/10-4-53) Ν.1081/71 (ΦΕΚ 273 Α/27-12-91) και Ν. 893/79 (ΦΕΚ86 Α/28-4-79).</w:t>
      </w:r>
    </w:p>
    <w:p w:rsidR="00157F58" w:rsidRDefault="00157F58" w:rsidP="00157F58">
      <w:pPr>
        <w:tabs>
          <w:tab w:val="left" w:pos="-720"/>
        </w:tabs>
        <w:suppressAutoHyphens/>
        <w:spacing w:line="220" w:lineRule="auto"/>
        <w:ind w:left="851"/>
        <w:jc w:val="both"/>
        <w:rPr>
          <w:spacing w:val="-3"/>
          <w:sz w:val="22"/>
        </w:rPr>
      </w:pPr>
    </w:p>
    <w:p w:rsidR="00157F58" w:rsidRDefault="00157F58" w:rsidP="00157F58">
      <w:pPr>
        <w:tabs>
          <w:tab w:val="left" w:pos="-1418"/>
          <w:tab w:val="left" w:pos="-720"/>
        </w:tabs>
        <w:suppressAutoHyphens/>
        <w:spacing w:line="220" w:lineRule="auto"/>
        <w:ind w:left="851"/>
        <w:jc w:val="both"/>
        <w:rPr>
          <w:spacing w:val="-3"/>
          <w:sz w:val="22"/>
        </w:rPr>
      </w:pPr>
      <w:r>
        <w:rPr>
          <w:spacing w:val="-3"/>
          <w:sz w:val="22"/>
        </w:rPr>
        <w:lastRenderedPageBreak/>
        <w:tab/>
        <w:t>1.1.2</w:t>
      </w:r>
      <w:r>
        <w:rPr>
          <w:spacing w:val="-3"/>
          <w:sz w:val="22"/>
        </w:rPr>
        <w:tab/>
        <w:t xml:space="preserve">Οι δαπάνες προμήθειας, μεταφοράς στους τόπους ενσωμάτωσης, αποθήκευσης, φύλαξης, επεξεργασίας και προσέγγισης όλων των αναγκαίων κυρίων και βοηθητικών υλικών ενσωματωμένων και μη, μετά των απαιτούμενων φορτοεκφορτώσεων, ασφαλίσεων μεταφορών, χαμένου χρόνου και </w:t>
      </w:r>
      <w:proofErr w:type="spellStart"/>
      <w:r>
        <w:rPr>
          <w:spacing w:val="-3"/>
          <w:sz w:val="22"/>
        </w:rPr>
        <w:t>σταλίας</w:t>
      </w:r>
      <w:proofErr w:type="spellEnd"/>
      <w:r>
        <w:rPr>
          <w:spacing w:val="-3"/>
          <w:sz w:val="22"/>
        </w:rPr>
        <w:t xml:space="preserve"> μεταφορικών μέσων και κάθε είδους μετακινήσεων μέχρι και την πλήρη ενσωμάτωση, εκτός των ειδικών περιπτώσεων, που η μεταφορά τους πληρώνεται ιδιαιτέρως, σύμφωνα με το αντίστοιχο άρθρο του Τιμολογίου. Ομοίως οι δαπάνες για μεταφορές, φορτοεκφορτώσεις, χαμένο χρόνο φορτοεκφορτώσεων και </w:t>
      </w:r>
      <w:proofErr w:type="spellStart"/>
      <w:r>
        <w:rPr>
          <w:spacing w:val="-3"/>
          <w:sz w:val="22"/>
        </w:rPr>
        <w:t>σταλίες</w:t>
      </w:r>
      <w:proofErr w:type="spellEnd"/>
      <w:r>
        <w:rPr>
          <w:spacing w:val="-3"/>
          <w:sz w:val="22"/>
        </w:rPr>
        <w:t xml:space="preserve"> μεταφορικών μέσων των περισσευμάτων και των ακατάλληλων προϊόντων ορυγμάτων και υλικών σε κατάλληλους χώρους απόρριψης, λαμβανομένων υπόψη των οποιωνδήποτε περιβαλλοντικών περιορισμών, που θα ισχύουν, σύμφωνα με την Ε.Σ.Υ. και τους λοιπούς όρους δημοπράτησης.</w:t>
      </w:r>
    </w:p>
    <w:p w:rsidR="00157F58" w:rsidRDefault="00157F58" w:rsidP="00157F58">
      <w:pPr>
        <w:tabs>
          <w:tab w:val="left" w:pos="-1418"/>
          <w:tab w:val="left" w:pos="-720"/>
        </w:tabs>
        <w:suppressAutoHyphens/>
        <w:spacing w:line="220" w:lineRule="auto"/>
        <w:ind w:left="851"/>
        <w:jc w:val="both"/>
        <w:rPr>
          <w:spacing w:val="-3"/>
          <w:sz w:val="22"/>
        </w:rPr>
      </w:pPr>
    </w:p>
    <w:p w:rsidR="00157F58" w:rsidRDefault="00157F58" w:rsidP="00157F58">
      <w:pPr>
        <w:tabs>
          <w:tab w:val="left" w:pos="-720"/>
          <w:tab w:val="left" w:pos="709"/>
        </w:tabs>
        <w:suppressAutoHyphens/>
        <w:spacing w:line="220" w:lineRule="auto"/>
        <w:ind w:left="851"/>
        <w:jc w:val="both"/>
        <w:rPr>
          <w:spacing w:val="-3"/>
          <w:sz w:val="22"/>
        </w:rPr>
      </w:pPr>
      <w:r>
        <w:rPr>
          <w:spacing w:val="-3"/>
          <w:sz w:val="22"/>
        </w:rPr>
        <w:tab/>
        <w:t>1.1.3</w:t>
      </w:r>
      <w:r>
        <w:rPr>
          <w:spacing w:val="-3"/>
          <w:sz w:val="22"/>
        </w:rPr>
        <w:tab/>
        <w:t xml:space="preserve">Οι δαπάνες μισθών, ημερομισθίων, υπερωριών, </w:t>
      </w:r>
      <w:proofErr w:type="spellStart"/>
      <w:r>
        <w:rPr>
          <w:spacing w:val="-3"/>
          <w:sz w:val="22"/>
        </w:rPr>
        <w:t>υπερεργασιών</w:t>
      </w:r>
      <w:proofErr w:type="spellEnd"/>
      <w:r>
        <w:rPr>
          <w:spacing w:val="-3"/>
          <w:sz w:val="22"/>
        </w:rPr>
        <w:t xml:space="preserve">, ασφαλίσεων (στο Ι.Κ.Α., σε ασφαλιστικές εταιρείες, ή σε άλλους ημεδαπούς ή/και αλλοδαπούς ασφαλιστικούς οργανισμούς κλπ.), δώρων εορτών, επιδόματος αδείας οικογενειακού, θέσεως, ανθυγιεινού, </w:t>
      </w:r>
      <w:proofErr w:type="spellStart"/>
      <w:r>
        <w:rPr>
          <w:spacing w:val="-3"/>
          <w:sz w:val="22"/>
        </w:rPr>
        <w:t>εξαιρεσίμων</w:t>
      </w:r>
      <w:proofErr w:type="spellEnd"/>
      <w:r>
        <w:rPr>
          <w:spacing w:val="-3"/>
          <w:sz w:val="22"/>
        </w:rPr>
        <w:t>, νυκτερινών κλπ. του κάθε είδους προσωπικού (επιστημονικού διευθύνοντος το έργο, τεχνικού ειδικευμένου ή όχι, προσωπικού των γραφείων, των εργοταξίων, των μηχανημάτων, των συνεργείων κλπ.) ημεδαπού ή αλλοδαπού που εργάζεται στον τόπο του έργου ή αλλού (εντός και εκτός της Ελλάδος) για την κατασκευή του υπόψη έργου.</w:t>
      </w:r>
    </w:p>
    <w:p w:rsidR="00157F58" w:rsidRDefault="00157F58" w:rsidP="00157F58">
      <w:pPr>
        <w:tabs>
          <w:tab w:val="left" w:pos="-720"/>
          <w:tab w:val="left" w:pos="709"/>
        </w:tabs>
        <w:suppressAutoHyphens/>
        <w:spacing w:line="220" w:lineRule="auto"/>
        <w:ind w:left="851"/>
        <w:jc w:val="both"/>
        <w:rPr>
          <w:spacing w:val="-3"/>
          <w:sz w:val="22"/>
        </w:rPr>
      </w:pPr>
    </w:p>
    <w:p w:rsidR="00157F58" w:rsidRDefault="00157F58" w:rsidP="00157F58">
      <w:pPr>
        <w:tabs>
          <w:tab w:val="left" w:pos="-720"/>
          <w:tab w:val="left" w:pos="709"/>
        </w:tabs>
        <w:suppressAutoHyphens/>
        <w:spacing w:line="220" w:lineRule="auto"/>
        <w:ind w:left="851"/>
        <w:jc w:val="both"/>
        <w:rPr>
          <w:spacing w:val="-3"/>
          <w:sz w:val="22"/>
        </w:rPr>
      </w:pPr>
      <w:r>
        <w:rPr>
          <w:spacing w:val="-3"/>
          <w:sz w:val="22"/>
        </w:rPr>
        <w:tab/>
        <w:t>1.1.4</w:t>
      </w:r>
      <w:r>
        <w:rPr>
          <w:spacing w:val="-3"/>
          <w:sz w:val="22"/>
        </w:rPr>
        <w:tab/>
        <w:t>Οι δαπάνες για την εξεύρεση χώρων (ενοικίαση ή αγορά), την κατασκευή, την οργάνωση, τη διαρρύθμιση κλπ. των εργοταξίων, εργαστηρίων και γραφείων Αναδόχου, με όλες τις απαιτούμενες εγκαταστάσεις και συνδέσεις παροχής νερού, ηλεκτρικού ρεύματος, τηλεφώνου, αποχέτευσης και λοιπών ευκολιών που απαιτούνται, σύμφωνα με τους όρους δημοπράτησης.</w:t>
      </w:r>
    </w:p>
    <w:p w:rsidR="00157F58" w:rsidRDefault="00157F58" w:rsidP="00157F58">
      <w:pPr>
        <w:tabs>
          <w:tab w:val="left" w:pos="-720"/>
        </w:tabs>
        <w:suppressAutoHyphens/>
        <w:spacing w:line="220" w:lineRule="auto"/>
        <w:ind w:left="851"/>
        <w:jc w:val="both"/>
        <w:rPr>
          <w:spacing w:val="-3"/>
          <w:sz w:val="22"/>
        </w:rPr>
      </w:pPr>
    </w:p>
    <w:p w:rsidR="00157F58" w:rsidRDefault="00157F58" w:rsidP="00157F58">
      <w:pPr>
        <w:tabs>
          <w:tab w:val="left" w:pos="-720"/>
          <w:tab w:val="left" w:pos="709"/>
        </w:tabs>
        <w:suppressAutoHyphens/>
        <w:spacing w:line="220" w:lineRule="auto"/>
        <w:ind w:left="851"/>
        <w:jc w:val="both"/>
        <w:rPr>
          <w:spacing w:val="-3"/>
          <w:sz w:val="22"/>
        </w:rPr>
      </w:pPr>
      <w:r>
        <w:rPr>
          <w:spacing w:val="-3"/>
          <w:sz w:val="22"/>
        </w:rPr>
        <w:tab/>
        <w:t>1.1.5</w:t>
      </w:r>
      <w:r>
        <w:rPr>
          <w:spacing w:val="-3"/>
          <w:sz w:val="22"/>
        </w:rPr>
        <w:tab/>
        <w:t xml:space="preserve">Οι δαπάνες λειτουργίας όλων των </w:t>
      </w:r>
      <w:proofErr w:type="spellStart"/>
      <w:r>
        <w:rPr>
          <w:spacing w:val="-3"/>
          <w:sz w:val="22"/>
        </w:rPr>
        <w:t>εργοταξιακών</w:t>
      </w:r>
      <w:proofErr w:type="spellEnd"/>
      <w:r>
        <w:rPr>
          <w:spacing w:val="-3"/>
          <w:sz w:val="22"/>
        </w:rPr>
        <w:t xml:space="preserve"> εγκαταστάσεων και ευκολιών, καθώς και οι δαπάνες απομάκρυνσής τους μετά την περαίωση του έργου και αποκατάστασης του χώρου σε βαθμό αποδεκτό από την Υπηρεσία και σύμφωνα με τους εγκεκριμένους περιβαλλοντικούς όρους.</w:t>
      </w:r>
    </w:p>
    <w:p w:rsidR="00157F58" w:rsidRDefault="00157F58" w:rsidP="00157F58">
      <w:pPr>
        <w:tabs>
          <w:tab w:val="left" w:pos="-720"/>
        </w:tabs>
        <w:suppressAutoHyphens/>
        <w:spacing w:line="220" w:lineRule="auto"/>
        <w:ind w:left="851"/>
        <w:jc w:val="both"/>
        <w:rPr>
          <w:spacing w:val="-3"/>
          <w:sz w:val="22"/>
        </w:rPr>
      </w:pPr>
    </w:p>
    <w:p w:rsidR="00157F58" w:rsidRDefault="00157F58" w:rsidP="00157F58">
      <w:pPr>
        <w:tabs>
          <w:tab w:val="left" w:pos="-720"/>
          <w:tab w:val="left" w:pos="709"/>
        </w:tabs>
        <w:suppressAutoHyphens/>
        <w:spacing w:line="220" w:lineRule="auto"/>
        <w:ind w:left="851"/>
        <w:jc w:val="both"/>
        <w:rPr>
          <w:spacing w:val="-3"/>
          <w:sz w:val="22"/>
        </w:rPr>
      </w:pPr>
      <w:r>
        <w:rPr>
          <w:spacing w:val="-3"/>
          <w:sz w:val="22"/>
        </w:rPr>
        <w:tab/>
        <w:t>1.1.6</w:t>
      </w:r>
      <w:r>
        <w:rPr>
          <w:spacing w:val="-3"/>
          <w:sz w:val="22"/>
        </w:rPr>
        <w:tab/>
        <w:t xml:space="preserve">Οι κάθε είδους δαπάνες για την εγκατάσταση, εξοπλισμό και λειτουργία </w:t>
      </w:r>
      <w:proofErr w:type="spellStart"/>
      <w:r>
        <w:rPr>
          <w:spacing w:val="-3"/>
          <w:sz w:val="22"/>
        </w:rPr>
        <w:t>εργοταξιακού</w:t>
      </w:r>
      <w:proofErr w:type="spellEnd"/>
      <w:r>
        <w:rPr>
          <w:spacing w:val="-3"/>
          <w:sz w:val="22"/>
        </w:rPr>
        <w:t xml:space="preserve"> εργαστηρίου, τη μεταφορά των δοκιμίων και την εκτέλεση ελέγχων και δοκιμών είτε στο εργαστήριο του αναδόχου είτε σε άλλο εγκεκριμένο ή κρατικό εργαστήριο, σύμφωνα με όσα αναφέρονται στους όρους δημοπράτησης.</w:t>
      </w:r>
    </w:p>
    <w:p w:rsidR="00157F58" w:rsidRDefault="00157F58" w:rsidP="00157F58">
      <w:pPr>
        <w:tabs>
          <w:tab w:val="left" w:pos="-720"/>
        </w:tabs>
        <w:suppressAutoHyphens/>
        <w:spacing w:line="220" w:lineRule="auto"/>
        <w:ind w:left="851"/>
        <w:jc w:val="both"/>
        <w:rPr>
          <w:spacing w:val="-3"/>
          <w:sz w:val="22"/>
        </w:rPr>
      </w:pPr>
    </w:p>
    <w:p w:rsidR="00157F58" w:rsidRDefault="00157F58" w:rsidP="00157F58">
      <w:pPr>
        <w:tabs>
          <w:tab w:val="left" w:pos="-720"/>
          <w:tab w:val="left" w:pos="709"/>
        </w:tabs>
        <w:suppressAutoHyphens/>
        <w:spacing w:line="220" w:lineRule="auto"/>
        <w:ind w:left="851"/>
        <w:jc w:val="both"/>
        <w:rPr>
          <w:spacing w:val="-3"/>
          <w:sz w:val="22"/>
        </w:rPr>
      </w:pPr>
      <w:r>
        <w:rPr>
          <w:spacing w:val="-3"/>
          <w:sz w:val="22"/>
        </w:rPr>
        <w:tab/>
        <w:t>1.1.7</w:t>
      </w:r>
      <w:r>
        <w:rPr>
          <w:spacing w:val="-3"/>
          <w:sz w:val="22"/>
        </w:rPr>
        <w:tab/>
        <w:t>Οι δαπάνες πλήρους εγκατάστασης και λειτουργίας της μονάδας παραγωγής προκατασκευασμένων στοιχείων στο εργοτάξιο ή αλλού, περιλαμβανομένων των δαπανών εξασφάλισης του αναγκαίου χώρου, κατασκευής κτιριακών και λοιπών έργων, εξοπλισμού, υλικών, μηχανημάτων, εργασίας, βοηθητικών έργων, λειτουργίας των εγκαταστάσεων, μετά των δαπανών φορτοεκφορτώσεων και μεταφορών των προκατασκευασμένων στοιχείων μέχρι τη θέση της τελικής ενσωμάτωσής τους στο έργο, περιλαμβανομένων επίσης των δαπανών απομάκρυνσης των εγκαταστάσεων μετά το πέρας των εργασιών και αποκατάστασης του χώρου σε βαθμό αποδεκτό από την Υπηρεσία και σύμφωνα με τους περιβαλλοντικούς όρους (ανεξάρτητα αν οι εγκαταστάσεις αυτές έχουν γίνει σε χώρο ιδιοκτησίας του Δημοσίου ή σε ιδιωτικούς χώρους που ήθελε μισθώσει ο Ανάδοχος για τους οποίους έχει τυχόν δοθεί προσωρινή άδεια εγκατάστασης και λειτουργίας για την κατασκευή των έργων της παρούσας σύμβασης).</w:t>
      </w:r>
    </w:p>
    <w:p w:rsidR="00157F58" w:rsidRDefault="00157F58" w:rsidP="00157F58">
      <w:pPr>
        <w:tabs>
          <w:tab w:val="left" w:pos="-720"/>
        </w:tabs>
        <w:suppressAutoHyphens/>
        <w:spacing w:line="220" w:lineRule="auto"/>
        <w:ind w:left="851"/>
        <w:jc w:val="both"/>
        <w:rPr>
          <w:spacing w:val="-3"/>
          <w:sz w:val="22"/>
        </w:rPr>
      </w:pPr>
    </w:p>
    <w:p w:rsidR="00157F58" w:rsidRDefault="00157F58" w:rsidP="00157F58">
      <w:pPr>
        <w:tabs>
          <w:tab w:val="left" w:pos="-720"/>
          <w:tab w:val="left" w:pos="709"/>
        </w:tabs>
        <w:suppressAutoHyphens/>
        <w:spacing w:line="220" w:lineRule="auto"/>
        <w:ind w:left="851"/>
        <w:jc w:val="both"/>
        <w:rPr>
          <w:spacing w:val="-3"/>
          <w:sz w:val="22"/>
        </w:rPr>
      </w:pPr>
      <w:r>
        <w:rPr>
          <w:spacing w:val="-3"/>
          <w:sz w:val="22"/>
        </w:rPr>
        <w:tab/>
        <w:t>1.1.8</w:t>
      </w:r>
      <w:r>
        <w:rPr>
          <w:spacing w:val="-3"/>
          <w:sz w:val="22"/>
        </w:rPr>
        <w:tab/>
        <w:t>Οι δαπάνες για κάθε είδους ασφαλίσεις εργαζόμενου προσωπικού, μεταφορών, μεταφορικών μέσων, μηχανημάτων, εγκαταστάσεων κλπ. καθώς και όλες οι άλλες ασφαλίσεις, που αναφέρονται ιδιαίτερα στους όρους δημοπράτησης του έργου.</w:t>
      </w:r>
    </w:p>
    <w:p w:rsidR="00157F58" w:rsidRDefault="00157F58" w:rsidP="00157F58">
      <w:pPr>
        <w:tabs>
          <w:tab w:val="left" w:pos="-720"/>
        </w:tabs>
        <w:suppressAutoHyphens/>
        <w:spacing w:line="220" w:lineRule="auto"/>
        <w:ind w:left="851"/>
        <w:jc w:val="both"/>
        <w:rPr>
          <w:spacing w:val="-3"/>
          <w:sz w:val="22"/>
        </w:rPr>
      </w:pPr>
    </w:p>
    <w:p w:rsidR="00157F58" w:rsidRDefault="00157F58" w:rsidP="00157F58">
      <w:pPr>
        <w:pStyle w:val="20"/>
      </w:pPr>
      <w:r>
        <w:tab/>
        <w:t>1.1.9</w:t>
      </w:r>
      <w:r>
        <w:tab/>
        <w:t xml:space="preserve">Οι δαπάνες αντιμετώπισης των δυσκολιών λόγω της ταυτόχρονης κυκλοφορίας της οδού, λήψης πρόσθετων προστατευτικών μέτρων, οι δαπάνες για τα μέτρα προστασίας όλων των όμορων κατασκευών προς τους χώρους εκτέλεσης εργασιών και πρόληψης ατυχημάτων εργαζομένων ή τρίτων, πρόληψης πρόκλησης βλαβών σε κινητά ή ακίνητα πράγματα τρίτων, σε ρέματα-ποτάμια κλπ καθώς και η δαπάνη ασφάλειας του έργου (Ε.Σ.Υ.) </w:t>
      </w:r>
      <w:proofErr w:type="spellStart"/>
      <w:r>
        <w:t>καθ΄</w:t>
      </w:r>
      <w:proofErr w:type="spellEnd"/>
      <w:r>
        <w:t xml:space="preserve"> όλη τη διάρκεια του έργου και μέχρι την </w:t>
      </w:r>
      <w:r>
        <w:lastRenderedPageBreak/>
        <w:t xml:space="preserve">οριστική παραλαβή του. Οι δαπάνες για τα μέτρα προστασίας των κατασκευών σε κάθε φάση της κατασκευής τους ανεξαρτήτως της εποχής του έτους (εκσκαφές, θεμελιώσεις, ικριώματα, σκυροδετήσεις κλπ) και μέχρι την οριστική παραλαβή τους. </w:t>
      </w:r>
    </w:p>
    <w:p w:rsidR="00157F58" w:rsidRDefault="00157F58" w:rsidP="00157F58">
      <w:pPr>
        <w:tabs>
          <w:tab w:val="left" w:pos="-720"/>
          <w:tab w:val="left" w:pos="709"/>
        </w:tabs>
        <w:suppressAutoHyphens/>
        <w:spacing w:line="220" w:lineRule="auto"/>
        <w:ind w:left="851"/>
        <w:jc w:val="both"/>
        <w:rPr>
          <w:spacing w:val="-3"/>
          <w:sz w:val="22"/>
        </w:rPr>
      </w:pPr>
    </w:p>
    <w:p w:rsidR="00157F58" w:rsidRDefault="00157F58" w:rsidP="00157F58">
      <w:pPr>
        <w:tabs>
          <w:tab w:val="left" w:pos="-720"/>
          <w:tab w:val="left" w:pos="709"/>
        </w:tabs>
        <w:suppressAutoHyphens/>
        <w:spacing w:line="220" w:lineRule="auto"/>
        <w:ind w:left="851"/>
        <w:jc w:val="both"/>
        <w:rPr>
          <w:spacing w:val="-3"/>
          <w:sz w:val="22"/>
        </w:rPr>
      </w:pPr>
      <w:r>
        <w:rPr>
          <w:spacing w:val="-3"/>
          <w:sz w:val="22"/>
        </w:rPr>
        <w:tab/>
        <w:t>1.1.10</w:t>
      </w:r>
      <w:r>
        <w:rPr>
          <w:spacing w:val="-3"/>
          <w:sz w:val="22"/>
        </w:rPr>
        <w:tab/>
        <w:t>Οι δαπάνες του ποιοτικού ελέγχου, όπως αυτές προδιαγράφονται στην Τ.Σ.Υ. και τους λοιπούς όρους δημοπράτησης, στις οποίες περιλαμβάνονται και τα κάθε είδους "δοκιμαστικά τμήματα", που προβλέπονται στους όρους δημοπράτησης (μετρήσεις, δοκιμές, αξία υλικών, χρήση μηχανημάτων, εργασία κλπ.)</w:t>
      </w:r>
    </w:p>
    <w:p w:rsidR="00157F58" w:rsidRDefault="00157F58" w:rsidP="00157F58">
      <w:pPr>
        <w:tabs>
          <w:tab w:val="left" w:pos="-720"/>
        </w:tabs>
        <w:suppressAutoHyphens/>
        <w:spacing w:line="220" w:lineRule="auto"/>
        <w:ind w:left="851"/>
        <w:jc w:val="both"/>
        <w:rPr>
          <w:spacing w:val="-3"/>
          <w:sz w:val="22"/>
        </w:rPr>
      </w:pPr>
    </w:p>
    <w:p w:rsidR="00157F58" w:rsidRDefault="00157F58" w:rsidP="00157F58">
      <w:pPr>
        <w:tabs>
          <w:tab w:val="left" w:pos="-720"/>
          <w:tab w:val="left" w:pos="709"/>
        </w:tabs>
        <w:suppressAutoHyphens/>
        <w:spacing w:line="220" w:lineRule="auto"/>
        <w:ind w:left="851"/>
        <w:jc w:val="both"/>
        <w:rPr>
          <w:spacing w:val="-3"/>
          <w:sz w:val="22"/>
        </w:rPr>
      </w:pPr>
      <w:r>
        <w:rPr>
          <w:spacing w:val="-3"/>
          <w:sz w:val="22"/>
        </w:rPr>
        <w:tab/>
        <w:t>1.1.11</w:t>
      </w:r>
      <w:r>
        <w:rPr>
          <w:spacing w:val="-3"/>
          <w:sz w:val="22"/>
        </w:rPr>
        <w:tab/>
        <w:t>Οι δαπάνες διάθεσης, προσκόμισης και λειτουργίας κάθε είδους μηχανήματος ή άλλου εξοπλισμού (π.χ. ικριωμάτων)</w:t>
      </w:r>
      <w:r>
        <w:rPr>
          <w:color w:val="0000FF"/>
          <w:spacing w:val="-3"/>
          <w:sz w:val="22"/>
        </w:rPr>
        <w:t xml:space="preserve"> </w:t>
      </w:r>
      <w:r>
        <w:rPr>
          <w:spacing w:val="-3"/>
          <w:sz w:val="22"/>
        </w:rPr>
        <w:t xml:space="preserve">που απαιτούνται για την έντεχνη κατασκευή του έργου, μέσα στις οποίες περιλαμβάνονται τα μισθώματα, η μεταφορά, η συναρμολόγηση, η αποθήκευση, η φύλαξη και η ασφάλισή τους, η επιβάρυνση λόγω απόσβεσης, η επισκευή, η συντήρηση, η άμεση αποκατάσταση (όπου επιβάλλεται η χρήση τους για τη διατήρηση του χρονοδιαγράμματος), οι ημεραργίες για οποιαδήποτε αιτία, η κάθε είδους </w:t>
      </w:r>
      <w:proofErr w:type="spellStart"/>
      <w:r>
        <w:rPr>
          <w:spacing w:val="-3"/>
          <w:sz w:val="22"/>
        </w:rPr>
        <w:t>σταλία</w:t>
      </w:r>
      <w:proofErr w:type="spellEnd"/>
      <w:r>
        <w:rPr>
          <w:spacing w:val="-3"/>
          <w:sz w:val="22"/>
        </w:rPr>
        <w:t xml:space="preserve"> τους ανεξαρτήτως αιτίας, η απομάκρυνσή τους μαζί με την τυχόν απαιτούμενη διάλυση μετά το τέλος των εργασιών, οι άγονες μετακινήσεις, τα απαιτούμενα καύσιμα, λιπαντικά, ανταλλακτικά κλπ.</w:t>
      </w:r>
    </w:p>
    <w:p w:rsidR="00157F58" w:rsidRDefault="00157F58" w:rsidP="00157F58">
      <w:pPr>
        <w:tabs>
          <w:tab w:val="left" w:pos="-720"/>
        </w:tabs>
        <w:suppressAutoHyphens/>
        <w:spacing w:line="220" w:lineRule="auto"/>
        <w:ind w:left="851"/>
        <w:jc w:val="both"/>
        <w:rPr>
          <w:spacing w:val="-3"/>
          <w:sz w:val="22"/>
        </w:rPr>
      </w:pPr>
    </w:p>
    <w:p w:rsidR="00157F58" w:rsidRDefault="00157F58" w:rsidP="00157F58">
      <w:pPr>
        <w:tabs>
          <w:tab w:val="left" w:pos="-720"/>
          <w:tab w:val="left" w:pos="709"/>
        </w:tabs>
        <w:suppressAutoHyphens/>
        <w:spacing w:line="220" w:lineRule="auto"/>
        <w:ind w:left="851"/>
        <w:jc w:val="both"/>
        <w:rPr>
          <w:spacing w:val="-3"/>
          <w:sz w:val="22"/>
        </w:rPr>
      </w:pPr>
      <w:r>
        <w:rPr>
          <w:spacing w:val="-3"/>
          <w:sz w:val="22"/>
        </w:rPr>
        <w:t>Τα παραπάνω ισχύουν τόσο για τα μηχανήματα, που θα χρησιμοποιούνται για την εκτέλεση των έργων, όσο και για τυχόν άλλα, που θα βρίσκονται επί τόπου των έργων έτοιμα για λειτουργία (έστω και αν δε χρησιμοποιούνται) για την αντικατάσταση άλλων μηχανημάτων σε περίπτωση βλάβης ή για οποιαδήποτε άλλη αιτία.</w:t>
      </w:r>
    </w:p>
    <w:p w:rsidR="00157F58" w:rsidRDefault="00157F58" w:rsidP="00157F58">
      <w:pPr>
        <w:tabs>
          <w:tab w:val="left" w:pos="-720"/>
        </w:tabs>
        <w:suppressAutoHyphens/>
        <w:spacing w:line="220" w:lineRule="auto"/>
        <w:ind w:left="851"/>
        <w:jc w:val="both"/>
        <w:rPr>
          <w:spacing w:val="-3"/>
          <w:sz w:val="22"/>
        </w:rPr>
      </w:pPr>
    </w:p>
    <w:p w:rsidR="00157F58" w:rsidRDefault="00157F58" w:rsidP="00157F58">
      <w:pPr>
        <w:tabs>
          <w:tab w:val="left" w:pos="-720"/>
          <w:tab w:val="left" w:pos="709"/>
        </w:tabs>
        <w:suppressAutoHyphens/>
        <w:spacing w:line="220" w:lineRule="auto"/>
        <w:ind w:left="851"/>
        <w:jc w:val="both"/>
        <w:rPr>
          <w:spacing w:val="-3"/>
          <w:sz w:val="22"/>
        </w:rPr>
      </w:pPr>
      <w:r>
        <w:rPr>
          <w:spacing w:val="-3"/>
          <w:sz w:val="22"/>
        </w:rPr>
        <w:tab/>
        <w:t>1.1.12</w:t>
      </w:r>
      <w:r>
        <w:rPr>
          <w:spacing w:val="-3"/>
          <w:sz w:val="22"/>
        </w:rPr>
        <w:tab/>
        <w:t>Οι δαπάνες παραγωγής, φορτοεκφόρτωσης και μεταφοράς στη θέση ενσωμάτωσης, με τις τυχόν προσωρινές αποθέσεις και πλάγιες μεταφορές, κάθε είδους υλικών λατομείων, ορυχείων κλπ. πλην των περιπτώσεων, που η μεταφορά πληρώνεται ιδιαίτερα και αναφέρεται ρητά στα οικεία άρθρα του παρόντος, μαζί με την εργασία πλύσεως ή εμπλουτισμού, που τυχόν θα απαιτηθεί για την πλήρη παραγωγή των υλικών, ώστε να ανταποκρίνονται στις προδιαγραφές υλικών και κατασκευών, λαμβανομένων υπόψη των οποιωνδήποτε περιβαλλοντικών περιορισμών, που θα ισχύουν σύμφωνα με τους περιβαλλοντικούς και τους λοιπούς όρους δημοπράτησης.</w:t>
      </w:r>
    </w:p>
    <w:p w:rsidR="00157F58" w:rsidRDefault="00157F58" w:rsidP="00157F58">
      <w:pPr>
        <w:tabs>
          <w:tab w:val="left" w:pos="-720"/>
          <w:tab w:val="left" w:pos="709"/>
        </w:tabs>
        <w:suppressAutoHyphens/>
        <w:spacing w:line="220" w:lineRule="auto"/>
        <w:ind w:left="851"/>
        <w:jc w:val="both"/>
        <w:rPr>
          <w:spacing w:val="-3"/>
          <w:sz w:val="22"/>
        </w:rPr>
      </w:pPr>
    </w:p>
    <w:p w:rsidR="00157F58" w:rsidRDefault="00157F58" w:rsidP="00157F58">
      <w:pPr>
        <w:tabs>
          <w:tab w:val="left" w:pos="-720"/>
          <w:tab w:val="left" w:pos="0"/>
          <w:tab w:val="left" w:pos="709"/>
        </w:tabs>
        <w:suppressAutoHyphens/>
        <w:spacing w:line="220" w:lineRule="auto"/>
        <w:ind w:left="851"/>
        <w:jc w:val="both"/>
        <w:rPr>
          <w:spacing w:val="-3"/>
          <w:sz w:val="22"/>
        </w:rPr>
      </w:pPr>
      <w:r>
        <w:rPr>
          <w:spacing w:val="-3"/>
          <w:sz w:val="22"/>
        </w:rPr>
        <w:tab/>
        <w:t>1.1.13</w:t>
      </w:r>
      <w:r>
        <w:rPr>
          <w:spacing w:val="-3"/>
          <w:sz w:val="22"/>
        </w:rPr>
        <w:tab/>
        <w:t xml:space="preserve">Οι δαπάνες από επιβεβλημένες καθυστερήσεις, μειωμένες αποδόσεις και μετακινήσεις μηχανημάτων και προσωπικού, που είναι πιθανόν να προκύψουν από τυχόν εμπόδια στο χώρο του έργου (όπως αρχαιολογικά ευρήματα, μη παράδοση περιοχών, που απαλλοτριώθηκαν, δίκτυα Ο.Κ.Ω. κλπ.), από πιθανές παρεμβάσεις, που θα προβάλλουν οι αρμόδιοι για αυτά τα εμπόδια φορείς (ΥΠ.ΠΟ. Δ.Ε.Η, κλπ.), από την ανάγκη κατασκευής του έργου κατά φάσεις λόγω των παραπάνω εμποδίων, από τις αναγκαίες μετρήσεις (τοπογραφικές, γεωτεχνικές κ.α.), ελέγχους και λοιπές υποχρεώσεις του αναδόχου, όπως αυτές προβλέπονται από το σύνολο των συμβατικών τευχών είτε αυτές αποζημιώνονται ιδιαίτερα είτε είναι </w:t>
      </w:r>
      <w:proofErr w:type="spellStart"/>
      <w:r>
        <w:rPr>
          <w:spacing w:val="-3"/>
          <w:sz w:val="22"/>
        </w:rPr>
        <w:t>ανηγμένες</w:t>
      </w:r>
      <w:proofErr w:type="spellEnd"/>
      <w:r>
        <w:rPr>
          <w:spacing w:val="-3"/>
          <w:sz w:val="22"/>
        </w:rPr>
        <w:t xml:space="preserve"> στα Γ.Ε. ή σε άλλα άρθρα του τιμολογίου καθώς και λόγω των δυσχερειών, που θα προκύψουν από την εξασφάλιση της κυκλοφορίας (πεζών, οχημάτων και λοιπών μέσων μετακίνησης του κοινού γενικά) ή ακόμα και από προσωρινές περιοδικές ή και μόνιμες αλλαγές των κυκλοφοριακών ρυθμίσεων στην ευρύτερη περιοχή του έργου από οποιαδήποτε αιτία (π.χ. εορτές, βλάβες σε άλλα έργα κλπ.).</w:t>
      </w:r>
    </w:p>
    <w:p w:rsidR="00157F58" w:rsidRDefault="00157F58" w:rsidP="00157F58">
      <w:pPr>
        <w:tabs>
          <w:tab w:val="left" w:pos="-720"/>
          <w:tab w:val="left" w:pos="709"/>
        </w:tabs>
        <w:suppressAutoHyphens/>
        <w:spacing w:line="220" w:lineRule="auto"/>
        <w:ind w:left="851"/>
        <w:jc w:val="both"/>
        <w:rPr>
          <w:spacing w:val="-3"/>
          <w:sz w:val="22"/>
        </w:rPr>
      </w:pPr>
    </w:p>
    <w:p w:rsidR="00157F58" w:rsidRDefault="00157F58" w:rsidP="00157F58">
      <w:pPr>
        <w:tabs>
          <w:tab w:val="left" w:pos="-720"/>
          <w:tab w:val="left" w:pos="709"/>
        </w:tabs>
        <w:suppressAutoHyphens/>
        <w:spacing w:line="220" w:lineRule="auto"/>
        <w:ind w:left="851"/>
        <w:jc w:val="both"/>
        <w:rPr>
          <w:spacing w:val="-3"/>
          <w:sz w:val="22"/>
        </w:rPr>
      </w:pPr>
      <w:r>
        <w:rPr>
          <w:spacing w:val="-3"/>
          <w:sz w:val="22"/>
        </w:rPr>
        <w:tab/>
        <w:t>1.1.14</w:t>
      </w:r>
      <w:r>
        <w:rPr>
          <w:spacing w:val="-3"/>
          <w:sz w:val="22"/>
        </w:rPr>
        <w:tab/>
        <w:t>Οι δαπάνες πρόσθετων εργασιών και λήψης συμπληρωματικών μέτρων ασφάλειας για τη μη παρακώλυση της ομαλής κυκλοφορίας πεζών, οχημάτων και λοιπών μέσων διακίνησης του κοινού γενικά, όπως π.χ.:</w:t>
      </w:r>
    </w:p>
    <w:p w:rsidR="00157F58" w:rsidRDefault="00157F58" w:rsidP="00157F58">
      <w:pPr>
        <w:tabs>
          <w:tab w:val="left" w:pos="-720"/>
          <w:tab w:val="left" w:pos="709"/>
        </w:tabs>
        <w:suppressAutoHyphens/>
        <w:spacing w:line="220" w:lineRule="auto"/>
        <w:ind w:left="851"/>
        <w:jc w:val="both"/>
        <w:rPr>
          <w:spacing w:val="-3"/>
          <w:sz w:val="22"/>
        </w:rPr>
      </w:pPr>
    </w:p>
    <w:p w:rsidR="00157F58" w:rsidRDefault="00157F58" w:rsidP="00157F58">
      <w:pPr>
        <w:tabs>
          <w:tab w:val="left" w:pos="-720"/>
          <w:tab w:val="left" w:pos="-142"/>
        </w:tabs>
        <w:suppressAutoHyphens/>
        <w:spacing w:line="220" w:lineRule="auto"/>
        <w:ind w:left="1418" w:hanging="567"/>
        <w:jc w:val="both"/>
        <w:rPr>
          <w:spacing w:val="-3"/>
          <w:sz w:val="22"/>
        </w:rPr>
      </w:pPr>
      <w:r>
        <w:rPr>
          <w:spacing w:val="-3"/>
          <w:sz w:val="22"/>
        </w:rPr>
        <w:tab/>
        <w:t>(1)</w:t>
      </w:r>
      <w:r>
        <w:rPr>
          <w:spacing w:val="-3"/>
          <w:sz w:val="22"/>
        </w:rPr>
        <w:tab/>
        <w:t>Οι δαπάνες των προσωρινών γεφυρώσεων ορυγμάτων πλάτους μικρότερου των 5,0 μ., που τυχόν θα απαιτηθούν, για την αποκατάσταση της κυκλοφορίας οχημάτων και πεζών, εφόσον δεν είναι δυνατόν, σύμφωνα με τις αρμόδιες Αρχές ή την Υπηρεσία, να γίνει εκτροπή της κυκλοφορίας σε άλλες διαδρομές και εφόσον επιτρέπεται η κατασκευή τέτοιων ορυγμάτων σύμφωνα με τις απαιτήσεις των όρων δημοπράτησης.</w:t>
      </w:r>
    </w:p>
    <w:p w:rsidR="00157F58" w:rsidRDefault="00157F58" w:rsidP="00157F58">
      <w:pPr>
        <w:tabs>
          <w:tab w:val="left" w:pos="-720"/>
          <w:tab w:val="left" w:pos="709"/>
        </w:tabs>
        <w:suppressAutoHyphens/>
        <w:spacing w:line="220" w:lineRule="auto"/>
        <w:ind w:left="851"/>
        <w:jc w:val="both"/>
        <w:rPr>
          <w:spacing w:val="-3"/>
          <w:sz w:val="22"/>
        </w:rPr>
      </w:pPr>
    </w:p>
    <w:p w:rsidR="00157F58" w:rsidRDefault="00157F58" w:rsidP="00157F58">
      <w:pPr>
        <w:tabs>
          <w:tab w:val="left" w:pos="-1560"/>
          <w:tab w:val="left" w:pos="-720"/>
          <w:tab w:val="left" w:pos="-284"/>
        </w:tabs>
        <w:suppressAutoHyphens/>
        <w:spacing w:line="220" w:lineRule="auto"/>
        <w:ind w:left="1418" w:hanging="567"/>
        <w:jc w:val="both"/>
        <w:rPr>
          <w:spacing w:val="-3"/>
          <w:sz w:val="22"/>
        </w:rPr>
      </w:pPr>
      <w:r>
        <w:rPr>
          <w:spacing w:val="-3"/>
          <w:sz w:val="22"/>
        </w:rPr>
        <w:tab/>
        <w:t>(2)</w:t>
      </w:r>
      <w:r>
        <w:rPr>
          <w:spacing w:val="-3"/>
          <w:sz w:val="22"/>
        </w:rPr>
        <w:tab/>
        <w:t xml:space="preserve">Οι δαπάνες των εργασιών που θα εξασφαλίζουν, κατά τα ισχύοντα και τις υποδείξεις της Υπηρεσίας, την απρόσκοπτη και ακίνδυνη κυκλοφορία πεζών και οχημάτων στον ευρύτερο γειτονικό χώρο του εργοταξίου και όπου αυτό </w:t>
      </w:r>
      <w:r>
        <w:rPr>
          <w:spacing w:val="-3"/>
          <w:sz w:val="22"/>
        </w:rPr>
        <w:lastRenderedPageBreak/>
        <w:t>απαιτηθεί, δηλαδή οι δαπάνες για την τοποθέτηση περίφραξης, την καθημερινή κάλυψη των ορυγμάτων, την ικανή αντιστήριξη των πρανών των ορυγμάτων, την ενημέρωση του κοινού, τη σήμανση, τη σηματοδότηση και την εξασφάλιση κάθε επικίνδυνου χώρου, οι δαπάνες διευθέτησης και αποκατάστασης της κυκλοφορίας κλπ. καθώς και οι δαπάνες για την απομάκρυνση των παραπάνω εγκαταστάσεων μετά την περαίωση των εργασιών και τη διαμόρφωση των χώρων αυτών, όπως αναλυτικά ορίζεται στην Ε.Σ.Υ..</w:t>
      </w:r>
    </w:p>
    <w:p w:rsidR="00157F58" w:rsidRDefault="00157F58" w:rsidP="00157F58">
      <w:pPr>
        <w:tabs>
          <w:tab w:val="left" w:pos="-720"/>
          <w:tab w:val="left" w:pos="709"/>
        </w:tabs>
        <w:suppressAutoHyphens/>
        <w:spacing w:line="220" w:lineRule="auto"/>
        <w:ind w:left="851"/>
        <w:jc w:val="both"/>
        <w:rPr>
          <w:spacing w:val="-3"/>
          <w:sz w:val="22"/>
        </w:rPr>
      </w:pPr>
    </w:p>
    <w:p w:rsidR="00157F58" w:rsidRDefault="00157F58" w:rsidP="00157F58">
      <w:pPr>
        <w:tabs>
          <w:tab w:val="left" w:pos="-720"/>
          <w:tab w:val="left" w:pos="709"/>
        </w:tabs>
        <w:suppressAutoHyphens/>
        <w:spacing w:line="220" w:lineRule="auto"/>
        <w:ind w:left="851"/>
        <w:jc w:val="both"/>
        <w:rPr>
          <w:spacing w:val="-3"/>
          <w:sz w:val="22"/>
        </w:rPr>
      </w:pPr>
      <w:r>
        <w:rPr>
          <w:spacing w:val="-3"/>
          <w:sz w:val="22"/>
        </w:rPr>
        <w:tab/>
        <w:t>1.1.15</w:t>
      </w:r>
      <w:r>
        <w:rPr>
          <w:spacing w:val="-3"/>
          <w:sz w:val="22"/>
        </w:rPr>
        <w:tab/>
        <w:t xml:space="preserve">Οι κάθε είδους δαπάνες μελετών, τοπογραφήσεων, πασσαλώσεων, </w:t>
      </w:r>
      <w:proofErr w:type="spellStart"/>
      <w:r>
        <w:rPr>
          <w:spacing w:val="-3"/>
          <w:sz w:val="22"/>
        </w:rPr>
        <w:t>αναπασσαλώσεων</w:t>
      </w:r>
      <w:proofErr w:type="spellEnd"/>
      <w:r>
        <w:rPr>
          <w:spacing w:val="-3"/>
          <w:sz w:val="22"/>
        </w:rPr>
        <w:t xml:space="preserve">, πύκνωσης τριγωνομετρικού και </w:t>
      </w:r>
      <w:proofErr w:type="spellStart"/>
      <w:r>
        <w:rPr>
          <w:spacing w:val="-3"/>
          <w:sz w:val="22"/>
        </w:rPr>
        <w:t>πολυγωνομετρικού</w:t>
      </w:r>
      <w:proofErr w:type="spellEnd"/>
      <w:r>
        <w:rPr>
          <w:spacing w:val="-3"/>
          <w:sz w:val="22"/>
        </w:rPr>
        <w:t xml:space="preserve"> δικτύου και εγκατάστασης των </w:t>
      </w:r>
      <w:proofErr w:type="spellStart"/>
      <w:r>
        <w:rPr>
          <w:spacing w:val="-3"/>
          <w:sz w:val="22"/>
        </w:rPr>
        <w:t>χωροσταθμικών</w:t>
      </w:r>
      <w:proofErr w:type="spellEnd"/>
      <w:r>
        <w:rPr>
          <w:spacing w:val="-3"/>
          <w:sz w:val="22"/>
        </w:rPr>
        <w:t xml:space="preserve"> αφετηριών (REPERS) που απαιτούνται για την έντεχνη εκτέλεση των εργασιών, εκτός αν αλλιώς ορίζεται στην Ε.Σ.Υ., οι δαπάνες για τη σύνταξη μελετών εφαρμογής, κατασκευαστικών σχεδίων και μελετών συναρμογής με τις συνθήκες κατασκευής για την ακριβή εκτέλεση του έργου, οι δαπάνες ανίχνευσης, εντοπισμού καθώς και οι σχετικές μελέτες αντιμετώπισης των εμποδίων που θα συναντηθούν στο χώρο εκτέλεσης του έργου, όπως αρχαιολογικά ευρήματα, θεμέλια, υδάτινοι ορίζοντες, δίκτυα Οργανισμών Κοινής Ωφελείας (Ο.Κ.Ω) σύμφωνα με όσα αναφέρονται στην Τ.Σ.Υ. και γενικότερα στα τεύχη δημοπράτησης του έργου και για όλα τα έργα, που κατασκευάζονται στα πλαίσια της παρούσας σύμβασης. Οι δαπάνες σύνταξης και παραγωγής Μητρώου Έργου, Σχεδίου Ασφάλειας και Υγείας του Έργου (ΣΑΥ-ΦΑΥ).</w:t>
      </w:r>
    </w:p>
    <w:p w:rsidR="00157F58" w:rsidRDefault="00157F58" w:rsidP="00157F58">
      <w:pPr>
        <w:tabs>
          <w:tab w:val="left" w:pos="-720"/>
          <w:tab w:val="left" w:pos="709"/>
        </w:tabs>
        <w:suppressAutoHyphens/>
        <w:spacing w:line="220" w:lineRule="auto"/>
        <w:ind w:left="851"/>
        <w:jc w:val="both"/>
        <w:rPr>
          <w:spacing w:val="-3"/>
          <w:sz w:val="22"/>
        </w:rPr>
      </w:pPr>
    </w:p>
    <w:p w:rsidR="00157F58" w:rsidRDefault="00157F58" w:rsidP="00157F58">
      <w:pPr>
        <w:tabs>
          <w:tab w:val="left" w:pos="-720"/>
          <w:tab w:val="left" w:pos="709"/>
        </w:tabs>
        <w:suppressAutoHyphens/>
        <w:spacing w:line="220" w:lineRule="auto"/>
        <w:ind w:left="851"/>
        <w:jc w:val="both"/>
        <w:rPr>
          <w:spacing w:val="-3"/>
          <w:sz w:val="22"/>
        </w:rPr>
      </w:pPr>
      <w:r>
        <w:rPr>
          <w:spacing w:val="-3"/>
          <w:sz w:val="22"/>
        </w:rPr>
        <w:tab/>
        <w:t>1.1.16</w:t>
      </w:r>
      <w:r>
        <w:rPr>
          <w:spacing w:val="-3"/>
          <w:sz w:val="22"/>
        </w:rPr>
        <w:tab/>
        <w:t xml:space="preserve">Οι δαπάνες λήψης στοιχείων κάθε είδους για τις ανάγκες του έργου, όπως υπαρχόντων τεχνικών έργων και λοιπών εγκαταστάσεων, που θα συναντηθούν στο χώρο του έργου, η λήψη </w:t>
      </w:r>
      <w:proofErr w:type="spellStart"/>
      <w:r>
        <w:rPr>
          <w:spacing w:val="-3"/>
          <w:sz w:val="22"/>
        </w:rPr>
        <w:t>επιμετρητικών</w:t>
      </w:r>
      <w:proofErr w:type="spellEnd"/>
      <w:r>
        <w:rPr>
          <w:spacing w:val="-3"/>
          <w:sz w:val="22"/>
        </w:rPr>
        <w:t xml:space="preserve"> στοιχείων από κοινού με τον Επιβλέποντα Μηχανικό και η σύνταξη (από τον Ανάδοχο) των </w:t>
      </w:r>
      <w:proofErr w:type="spellStart"/>
      <w:r>
        <w:rPr>
          <w:spacing w:val="-3"/>
          <w:sz w:val="22"/>
        </w:rPr>
        <w:t>επιμετρητικών</w:t>
      </w:r>
      <w:proofErr w:type="spellEnd"/>
      <w:r>
        <w:rPr>
          <w:spacing w:val="-3"/>
          <w:sz w:val="22"/>
        </w:rPr>
        <w:t xml:space="preserve"> σχεδίων και των επιμετρήσεων, που θα τα υποβάλει για αρμόδιο έλεγχο. Επίσης η επαλήθευση των στοιχείων εδάφους με επί τόπου μετρήσεις.</w:t>
      </w:r>
    </w:p>
    <w:p w:rsidR="00157F58" w:rsidRDefault="00157F58" w:rsidP="00157F58">
      <w:pPr>
        <w:tabs>
          <w:tab w:val="left" w:pos="-720"/>
          <w:tab w:val="left" w:pos="709"/>
        </w:tabs>
        <w:suppressAutoHyphens/>
        <w:spacing w:line="220" w:lineRule="auto"/>
        <w:ind w:left="851"/>
        <w:jc w:val="both"/>
        <w:rPr>
          <w:spacing w:val="-3"/>
          <w:sz w:val="22"/>
        </w:rPr>
      </w:pPr>
    </w:p>
    <w:p w:rsidR="00157F58" w:rsidRDefault="00157F58" w:rsidP="00157F58">
      <w:pPr>
        <w:tabs>
          <w:tab w:val="left" w:pos="-720"/>
          <w:tab w:val="left" w:pos="709"/>
        </w:tabs>
        <w:suppressAutoHyphens/>
        <w:spacing w:line="220" w:lineRule="auto"/>
        <w:ind w:left="851"/>
        <w:jc w:val="both"/>
        <w:rPr>
          <w:spacing w:val="-3"/>
          <w:sz w:val="22"/>
        </w:rPr>
      </w:pPr>
      <w:r>
        <w:rPr>
          <w:spacing w:val="-3"/>
          <w:sz w:val="22"/>
        </w:rPr>
        <w:tab/>
        <w:t>1.1.17</w:t>
      </w:r>
      <w:r>
        <w:rPr>
          <w:spacing w:val="-3"/>
          <w:sz w:val="22"/>
        </w:rPr>
        <w:tab/>
        <w:t>Η δαπάνη σύνταξης των πινάκων αναπτυγμάτων οπλισμού και των καταλόγων οπλισμού (όπου αυτοί δεν περιλαμβάνονται στη μελέτη), που θα πρέπει να υποβάλλονται έγκαιρα για έλεγχο στην Υπηρεσία.</w:t>
      </w:r>
    </w:p>
    <w:p w:rsidR="00157F58" w:rsidRDefault="00157F58" w:rsidP="00157F58">
      <w:pPr>
        <w:tabs>
          <w:tab w:val="left" w:pos="-720"/>
        </w:tabs>
        <w:suppressAutoHyphens/>
        <w:spacing w:line="220" w:lineRule="auto"/>
        <w:ind w:left="851"/>
        <w:jc w:val="both"/>
        <w:rPr>
          <w:spacing w:val="-3"/>
          <w:sz w:val="22"/>
        </w:rPr>
      </w:pPr>
    </w:p>
    <w:p w:rsidR="00157F58" w:rsidRDefault="00157F58" w:rsidP="00157F58">
      <w:pPr>
        <w:tabs>
          <w:tab w:val="left" w:pos="-720"/>
          <w:tab w:val="left" w:pos="709"/>
        </w:tabs>
        <w:suppressAutoHyphens/>
        <w:spacing w:line="220" w:lineRule="auto"/>
        <w:ind w:left="851"/>
        <w:jc w:val="both"/>
        <w:rPr>
          <w:spacing w:val="-3"/>
          <w:sz w:val="22"/>
        </w:rPr>
      </w:pPr>
      <w:r>
        <w:rPr>
          <w:spacing w:val="-3"/>
          <w:sz w:val="22"/>
        </w:rPr>
        <w:tab/>
        <w:t>1.1.18</w:t>
      </w:r>
      <w:r>
        <w:rPr>
          <w:spacing w:val="-3"/>
          <w:sz w:val="22"/>
        </w:rPr>
        <w:tab/>
        <w:t xml:space="preserve">Οι δαπάνες σύνταξης σχεδίων κλπ. των </w:t>
      </w:r>
      <w:proofErr w:type="spellStart"/>
      <w:r>
        <w:rPr>
          <w:spacing w:val="-3"/>
          <w:sz w:val="22"/>
        </w:rPr>
        <w:t>εντοπιζομένων</w:t>
      </w:r>
      <w:proofErr w:type="spellEnd"/>
      <w:r>
        <w:rPr>
          <w:spacing w:val="-3"/>
          <w:sz w:val="22"/>
        </w:rPr>
        <w:t xml:space="preserve"> με τις διερευνητικές τομές ή κατά την εκτέλεση εργασιών δικτύων Ο.Κ.Ω., καθώς και οι δαπάνες έκδοσης των σχετικών αδειών και οι εργασίες, που αφορούν τους Οργανισμούς Κοινής Ωφελείας ή άλλους συναρμοδίους φορείς, εκτός αν αναφέρεται διαφορετικά στα άρθρα του Τιμολογίου.</w:t>
      </w:r>
    </w:p>
    <w:p w:rsidR="00157F58" w:rsidRDefault="00157F58" w:rsidP="00157F58">
      <w:pPr>
        <w:tabs>
          <w:tab w:val="left" w:pos="-720"/>
          <w:tab w:val="left" w:pos="709"/>
        </w:tabs>
        <w:suppressAutoHyphens/>
        <w:spacing w:line="220" w:lineRule="auto"/>
        <w:ind w:left="851"/>
        <w:jc w:val="both"/>
        <w:rPr>
          <w:spacing w:val="-3"/>
          <w:sz w:val="22"/>
        </w:rPr>
      </w:pPr>
    </w:p>
    <w:p w:rsidR="00157F58" w:rsidRDefault="00157F58" w:rsidP="00157F58">
      <w:pPr>
        <w:tabs>
          <w:tab w:val="left" w:pos="-720"/>
          <w:tab w:val="left" w:pos="709"/>
        </w:tabs>
        <w:suppressAutoHyphens/>
        <w:spacing w:line="220" w:lineRule="auto"/>
        <w:ind w:left="851"/>
        <w:jc w:val="both"/>
        <w:rPr>
          <w:spacing w:val="-3"/>
          <w:sz w:val="22"/>
        </w:rPr>
      </w:pPr>
      <w:r>
        <w:rPr>
          <w:spacing w:val="-3"/>
          <w:sz w:val="22"/>
        </w:rPr>
        <w:tab/>
        <w:t>1.1.19</w:t>
      </w:r>
      <w:r>
        <w:rPr>
          <w:spacing w:val="-3"/>
          <w:sz w:val="22"/>
        </w:rPr>
        <w:tab/>
        <w:t xml:space="preserve">Οι δαπάνες των κάθε είδους αντλήσεων και διευθετήσεων για την αντιμετώπιση όλων των επιφανειακών, υπογείων </w:t>
      </w:r>
      <w:proofErr w:type="spellStart"/>
      <w:r>
        <w:rPr>
          <w:spacing w:val="-3"/>
          <w:sz w:val="22"/>
        </w:rPr>
        <w:t>ομβρίων</w:t>
      </w:r>
      <w:proofErr w:type="spellEnd"/>
      <w:r>
        <w:rPr>
          <w:spacing w:val="-3"/>
          <w:sz w:val="22"/>
        </w:rPr>
        <w:t xml:space="preserve"> και πηγαίων νερών ώστε να προστατεύονται οι κατασκευές του έργου, οι υπάρχουσες κατασκευές και το περιβάλλον γενικότερα, εκτός αν αναφέρεται διαφορετικά στα άρθρα του Τιμολογίου.</w:t>
      </w:r>
    </w:p>
    <w:p w:rsidR="00157F58" w:rsidRDefault="00157F58" w:rsidP="00157F58">
      <w:pPr>
        <w:tabs>
          <w:tab w:val="left" w:pos="-720"/>
          <w:tab w:val="left" w:pos="709"/>
        </w:tabs>
        <w:suppressAutoHyphens/>
        <w:spacing w:line="220" w:lineRule="auto"/>
        <w:ind w:left="851"/>
        <w:jc w:val="both"/>
        <w:rPr>
          <w:spacing w:val="-3"/>
          <w:sz w:val="22"/>
        </w:rPr>
      </w:pPr>
    </w:p>
    <w:p w:rsidR="00157F58" w:rsidRDefault="00157F58" w:rsidP="00157F58">
      <w:pPr>
        <w:tabs>
          <w:tab w:val="left" w:pos="-720"/>
          <w:tab w:val="left" w:pos="709"/>
        </w:tabs>
        <w:suppressAutoHyphens/>
        <w:spacing w:line="220" w:lineRule="auto"/>
        <w:ind w:left="851"/>
        <w:jc w:val="both"/>
        <w:rPr>
          <w:spacing w:val="-3"/>
          <w:sz w:val="22"/>
        </w:rPr>
      </w:pPr>
      <w:r>
        <w:rPr>
          <w:spacing w:val="-3"/>
          <w:sz w:val="22"/>
        </w:rPr>
        <w:tab/>
        <w:t>1.1.20</w:t>
      </w:r>
      <w:r>
        <w:rPr>
          <w:spacing w:val="-3"/>
          <w:sz w:val="22"/>
        </w:rPr>
        <w:tab/>
        <w:t xml:space="preserve">Η δαπάνη τοποθέτησης ενημερωτικών πινακίδων με τα βασικά στοιχεία του έργου, σύμφωνα με τις υποδείξεις της Υπηρεσίας. </w:t>
      </w:r>
    </w:p>
    <w:p w:rsidR="00157F58" w:rsidRDefault="00157F58" w:rsidP="00157F58">
      <w:pPr>
        <w:tabs>
          <w:tab w:val="left" w:pos="-720"/>
        </w:tabs>
        <w:suppressAutoHyphens/>
        <w:spacing w:line="220" w:lineRule="auto"/>
        <w:ind w:left="851"/>
        <w:jc w:val="both"/>
        <w:rPr>
          <w:spacing w:val="-3"/>
          <w:sz w:val="22"/>
        </w:rPr>
      </w:pPr>
    </w:p>
    <w:p w:rsidR="00157F58" w:rsidRDefault="00157F58" w:rsidP="00157F58">
      <w:pPr>
        <w:tabs>
          <w:tab w:val="left" w:pos="-720"/>
          <w:tab w:val="left" w:pos="709"/>
        </w:tabs>
        <w:suppressAutoHyphens/>
        <w:spacing w:line="220" w:lineRule="auto"/>
        <w:ind w:left="851"/>
        <w:jc w:val="both"/>
        <w:rPr>
          <w:spacing w:val="-3"/>
          <w:sz w:val="22"/>
        </w:rPr>
      </w:pPr>
      <w:r>
        <w:rPr>
          <w:spacing w:val="-3"/>
          <w:sz w:val="22"/>
        </w:rPr>
        <w:tab/>
        <w:t>1.1.21</w:t>
      </w:r>
      <w:r>
        <w:rPr>
          <w:spacing w:val="-3"/>
          <w:sz w:val="22"/>
        </w:rPr>
        <w:tab/>
        <w:t>Οι δαπάνες διατήρησης, κατά την περίοδο της κατασκευής, του χώρου του έργου καθαρού και απαλλαγμένου από ξένα προς το έργο αντικείμενα, προϊόντα εκσκαφών κλπ. και η απόδοση, μετά το τέλος των εργασιών του χώρου καθαρού και ελεύθερου από οποιεσδήποτε κατασκευές και εμπόδια και όπως στους εγκεκριμένους περιβαλλοντικούς όρους ορίζεται.</w:t>
      </w:r>
    </w:p>
    <w:p w:rsidR="00157F58" w:rsidRDefault="00157F58" w:rsidP="00157F58">
      <w:pPr>
        <w:tabs>
          <w:tab w:val="left" w:pos="-720"/>
          <w:tab w:val="left" w:pos="709"/>
        </w:tabs>
        <w:suppressAutoHyphens/>
        <w:spacing w:line="220" w:lineRule="auto"/>
        <w:ind w:left="851"/>
        <w:jc w:val="both"/>
        <w:rPr>
          <w:spacing w:val="-3"/>
          <w:sz w:val="22"/>
        </w:rPr>
      </w:pPr>
    </w:p>
    <w:p w:rsidR="00157F58" w:rsidRDefault="00157F58" w:rsidP="00157F58">
      <w:pPr>
        <w:numPr>
          <w:ilvl w:val="2"/>
          <w:numId w:val="3"/>
        </w:numPr>
        <w:tabs>
          <w:tab w:val="left" w:pos="-720"/>
          <w:tab w:val="left" w:pos="709"/>
          <w:tab w:val="num" w:pos="2651"/>
        </w:tabs>
        <w:suppressAutoHyphens/>
        <w:spacing w:line="220" w:lineRule="auto"/>
        <w:ind w:left="851" w:firstLine="567"/>
        <w:jc w:val="both"/>
        <w:rPr>
          <w:spacing w:val="-3"/>
          <w:sz w:val="22"/>
        </w:rPr>
      </w:pPr>
      <w:r>
        <w:rPr>
          <w:spacing w:val="-3"/>
          <w:sz w:val="22"/>
        </w:rPr>
        <w:t xml:space="preserve">Οι δαπάνες για χρησιμοποίηση δικαιωμάτων </w:t>
      </w:r>
      <w:r>
        <w:rPr>
          <w:color w:val="000000"/>
          <w:spacing w:val="-3"/>
          <w:sz w:val="22"/>
        </w:rPr>
        <w:t>πνευματικής ιδιοκτησίας,</w:t>
      </w:r>
      <w:r>
        <w:rPr>
          <w:spacing w:val="-3"/>
          <w:sz w:val="22"/>
        </w:rPr>
        <w:t xml:space="preserve"> κατοχυρωμένων μεθόδων, ευρεσιτεχνιών, εφευρέσεων κλπ. με οποιονδήποτε τρόπο, για την έντεχνη εκτέλεση των εργασιών.</w:t>
      </w:r>
    </w:p>
    <w:p w:rsidR="00157F58" w:rsidRDefault="00157F58" w:rsidP="00157F58">
      <w:pPr>
        <w:tabs>
          <w:tab w:val="left" w:pos="-720"/>
          <w:tab w:val="left" w:pos="709"/>
        </w:tabs>
        <w:suppressAutoHyphens/>
        <w:spacing w:line="220" w:lineRule="auto"/>
        <w:ind w:left="1418" w:hanging="567"/>
        <w:jc w:val="both"/>
        <w:rPr>
          <w:spacing w:val="-3"/>
          <w:sz w:val="22"/>
        </w:rPr>
      </w:pPr>
    </w:p>
    <w:p w:rsidR="00157F58" w:rsidRDefault="00157F58" w:rsidP="00157F58">
      <w:pPr>
        <w:tabs>
          <w:tab w:val="left" w:pos="-720"/>
          <w:tab w:val="left" w:pos="709"/>
        </w:tabs>
        <w:suppressAutoHyphens/>
        <w:spacing w:line="220" w:lineRule="auto"/>
        <w:ind w:left="851"/>
        <w:jc w:val="both"/>
        <w:rPr>
          <w:spacing w:val="-3"/>
          <w:sz w:val="22"/>
        </w:rPr>
      </w:pPr>
      <w:r>
        <w:rPr>
          <w:spacing w:val="-3"/>
          <w:sz w:val="22"/>
        </w:rPr>
        <w:tab/>
        <w:t>1.1.23</w:t>
      </w:r>
      <w:r>
        <w:rPr>
          <w:spacing w:val="-3"/>
          <w:sz w:val="22"/>
        </w:rPr>
        <w:tab/>
        <w:t xml:space="preserve">Οι δαπάνες για τη δημιουργία, οιωνδήποτε προσβάσεων και προσπελάσεων στα διάφορα τμήματα του έργου ακόμη και τα απομακρυσμένα ή δυσπρόσιτα, για την κατασκευή των δαπέδων εργασίας και γενικά για κάθε βοηθητική κατασκευή που θα απαιτηθεί σε οποιοδήποτε στάδιο εργασιών, περιλαμβανομένων των δαπανών τήρησης των περιβαλλοντικών όρων και των δαπανών για την αποξήλωση και απομάκρυνσή τους καθώς και την περιβαλλοντική αποκατάσταση του </w:t>
      </w:r>
      <w:r>
        <w:rPr>
          <w:spacing w:val="-3"/>
          <w:sz w:val="22"/>
        </w:rPr>
        <w:lastRenderedPageBreak/>
        <w:t xml:space="preserve">χώρου (προσβάσεων, προσπελάσεων, δαπέδων εργασίας </w:t>
      </w:r>
      <w:proofErr w:type="spellStart"/>
      <w:r>
        <w:rPr>
          <w:spacing w:val="-3"/>
          <w:sz w:val="22"/>
        </w:rPr>
        <w:t>κ.λ.π</w:t>
      </w:r>
      <w:proofErr w:type="spellEnd"/>
      <w:r>
        <w:rPr>
          <w:spacing w:val="-3"/>
          <w:sz w:val="22"/>
        </w:rPr>
        <w:t>.) εκτός εάν υπάρχει έγγραφη αποδοχή της Υπηρεσίας για διατήρησή τους.</w:t>
      </w:r>
    </w:p>
    <w:p w:rsidR="00157F58" w:rsidRDefault="00157F58" w:rsidP="00157F58">
      <w:pPr>
        <w:tabs>
          <w:tab w:val="left" w:pos="-720"/>
          <w:tab w:val="left" w:pos="709"/>
        </w:tabs>
        <w:suppressAutoHyphens/>
        <w:spacing w:line="220" w:lineRule="auto"/>
        <w:ind w:left="851"/>
        <w:jc w:val="both"/>
        <w:rPr>
          <w:spacing w:val="-3"/>
          <w:sz w:val="22"/>
        </w:rPr>
      </w:pPr>
    </w:p>
    <w:p w:rsidR="00157F58" w:rsidRDefault="00157F58" w:rsidP="00157F58">
      <w:pPr>
        <w:tabs>
          <w:tab w:val="left" w:pos="-720"/>
          <w:tab w:val="left" w:pos="709"/>
        </w:tabs>
        <w:suppressAutoHyphens/>
        <w:spacing w:line="220" w:lineRule="auto"/>
        <w:ind w:left="851"/>
        <w:jc w:val="both"/>
        <w:rPr>
          <w:spacing w:val="-3"/>
          <w:sz w:val="22"/>
        </w:rPr>
      </w:pPr>
      <w:r>
        <w:rPr>
          <w:spacing w:val="-3"/>
          <w:sz w:val="22"/>
        </w:rPr>
        <w:tab/>
        <w:t>1.1.24</w:t>
      </w:r>
      <w:r>
        <w:rPr>
          <w:spacing w:val="-3"/>
          <w:sz w:val="22"/>
        </w:rPr>
        <w:tab/>
        <w:t>Οι δαπάνες για την εξασφάλιση της συνεχούς λειτουργίας όσων δικτύων των Ο.Κ.Ω. διέρχονται από τον χώρο ή επηρεάζονται από τον τρόπο εκτέλεσης του έργου, καθώς και οι δαπάνες για άρση τυχόν προβλημάτων από την εκτέλεση των εργασιών, την αποκλειστική ευθύνη των οποίων θα φέρει, τόσο αστικά όσο και ποινικά και μέχρι περαίωσης των εργασιών, ο Ανάδοχος του έργου.</w:t>
      </w:r>
    </w:p>
    <w:p w:rsidR="00157F58" w:rsidRDefault="00157F58" w:rsidP="00157F58">
      <w:pPr>
        <w:tabs>
          <w:tab w:val="left" w:pos="-720"/>
          <w:tab w:val="left" w:pos="709"/>
        </w:tabs>
        <w:suppressAutoHyphens/>
        <w:spacing w:line="220" w:lineRule="auto"/>
        <w:ind w:left="851"/>
        <w:jc w:val="both"/>
        <w:rPr>
          <w:spacing w:val="-3"/>
          <w:sz w:val="22"/>
        </w:rPr>
      </w:pPr>
    </w:p>
    <w:p w:rsidR="00157F58" w:rsidRDefault="00157F58" w:rsidP="00157F58">
      <w:pPr>
        <w:tabs>
          <w:tab w:val="left" w:pos="-720"/>
          <w:tab w:val="left" w:pos="709"/>
        </w:tabs>
        <w:suppressAutoHyphens/>
        <w:spacing w:line="220" w:lineRule="auto"/>
        <w:ind w:left="851"/>
        <w:jc w:val="both"/>
        <w:rPr>
          <w:spacing w:val="-3"/>
          <w:sz w:val="22"/>
        </w:rPr>
      </w:pPr>
      <w:r>
        <w:rPr>
          <w:spacing w:val="-3"/>
          <w:sz w:val="22"/>
        </w:rPr>
        <w:tab/>
        <w:t>1.1.25</w:t>
      </w:r>
      <w:r>
        <w:rPr>
          <w:spacing w:val="-3"/>
          <w:sz w:val="22"/>
        </w:rPr>
        <w:tab/>
        <w:t>Οι δαπάνες πρόληψης και αποκατάστασης κάθε είδους ζημιάς και αποζημίωσης κάθε είδους βλάβης ή μη συνήθους φθοράς που θα προκληθούν κατά την κατασκευή του έργου (περιλαμβανομένης της μεταφοράς υλικών) και θα οφείλονται σε αμέλεια, απρονοησία, μη τήρηση των συμβατικών όρων, των υποδείξεων της Υπηρεσίας, των νομικών διατάξεων και γενικότερα σε υπαιτιότητα του Αναδόχου.</w:t>
      </w:r>
    </w:p>
    <w:p w:rsidR="00157F58" w:rsidRDefault="00157F58" w:rsidP="00157F58">
      <w:pPr>
        <w:tabs>
          <w:tab w:val="left" w:pos="-720"/>
          <w:tab w:val="left" w:pos="709"/>
        </w:tabs>
        <w:suppressAutoHyphens/>
        <w:spacing w:line="220" w:lineRule="auto"/>
        <w:ind w:left="851"/>
        <w:jc w:val="both"/>
        <w:rPr>
          <w:spacing w:val="-3"/>
          <w:sz w:val="22"/>
        </w:rPr>
      </w:pPr>
    </w:p>
    <w:p w:rsidR="00157F58" w:rsidRDefault="00157F58" w:rsidP="00157F58">
      <w:pPr>
        <w:tabs>
          <w:tab w:val="left" w:pos="-720"/>
          <w:tab w:val="left" w:pos="709"/>
        </w:tabs>
        <w:suppressAutoHyphens/>
        <w:spacing w:line="220" w:lineRule="auto"/>
        <w:ind w:left="851"/>
        <w:jc w:val="both"/>
        <w:rPr>
          <w:spacing w:val="-3"/>
          <w:sz w:val="22"/>
        </w:rPr>
      </w:pPr>
      <w:r>
        <w:rPr>
          <w:spacing w:val="-3"/>
          <w:sz w:val="22"/>
        </w:rPr>
        <w:tab/>
        <w:t>1.1.26</w:t>
      </w:r>
      <w:r>
        <w:rPr>
          <w:spacing w:val="-3"/>
          <w:sz w:val="22"/>
        </w:rPr>
        <w:tab/>
        <w:t>Οι δαπάνες διάθεσης γραφείων και λοιπών ευκολιών  στην Επιβλέπουσα Υπηρεσία, σύμφωνα με όσα αναφέρονται στην Ε.Σ.Υ και στους λοιπούς όρους δημοπράτησης.</w:t>
      </w:r>
    </w:p>
    <w:p w:rsidR="00157F58" w:rsidRDefault="00157F58" w:rsidP="00157F58">
      <w:pPr>
        <w:tabs>
          <w:tab w:val="left" w:pos="-720"/>
          <w:tab w:val="left" w:pos="709"/>
        </w:tabs>
        <w:suppressAutoHyphens/>
        <w:spacing w:line="220" w:lineRule="auto"/>
        <w:ind w:left="851"/>
        <w:jc w:val="both"/>
        <w:rPr>
          <w:spacing w:val="-3"/>
          <w:sz w:val="22"/>
        </w:rPr>
      </w:pPr>
    </w:p>
    <w:p w:rsidR="00157F58" w:rsidRDefault="00157F58" w:rsidP="00157F58">
      <w:pPr>
        <w:pStyle w:val="20"/>
      </w:pPr>
      <w:r>
        <w:tab/>
        <w:t>1.1.27</w:t>
      </w:r>
      <w:r>
        <w:tab/>
        <w:t xml:space="preserve">Οι δαπάνες μίσθωσης ή αγοράς εδαφικής λωρίδας, κατασκευής, σήμανσης και συντήρησης των κάθε είδους </w:t>
      </w:r>
      <w:proofErr w:type="spellStart"/>
      <w:r>
        <w:t>εργοταξιακών</w:t>
      </w:r>
      <w:proofErr w:type="spellEnd"/>
      <w:r>
        <w:t xml:space="preserve"> οδών που απαιτούνται για την έντεχνη και ασφαλή εκτέλεση του έργου, οι δαπάνες εντοπισμού και εξεύρεσης αναγκαίων χώρων και εξασφάλισης σχετικών αδειών για την εναπόθεση προϊόντων ορυγμάτων, προϊόντων κατεδαφίσεων και πλεοναζόντων υλικών γενικότερα, οι δαπάνες εξασφάλισης των οδών προσπέλασής τους καθώς και οι δαπάνες για την τελική τους διαμόρφωση μετά την περαίωση των εργασιών, σύμφωνα και με τους λοιπούς όρους δημοπράτησης.</w:t>
      </w:r>
    </w:p>
    <w:p w:rsidR="00157F58" w:rsidRDefault="00157F58" w:rsidP="00157F58">
      <w:pPr>
        <w:tabs>
          <w:tab w:val="left" w:pos="-720"/>
          <w:tab w:val="left" w:pos="709"/>
        </w:tabs>
        <w:suppressAutoHyphens/>
        <w:spacing w:line="220" w:lineRule="auto"/>
        <w:ind w:left="851"/>
        <w:jc w:val="both"/>
        <w:rPr>
          <w:strike/>
          <w:spacing w:val="-3"/>
          <w:sz w:val="22"/>
        </w:rPr>
      </w:pPr>
    </w:p>
    <w:p w:rsidR="00157F58" w:rsidRDefault="00157F58" w:rsidP="00157F58">
      <w:pPr>
        <w:tabs>
          <w:tab w:val="left" w:pos="-720"/>
          <w:tab w:val="left" w:pos="709"/>
        </w:tabs>
        <w:suppressAutoHyphens/>
        <w:spacing w:line="220" w:lineRule="auto"/>
        <w:ind w:left="851"/>
        <w:jc w:val="both"/>
        <w:rPr>
          <w:spacing w:val="-3"/>
          <w:sz w:val="22"/>
        </w:rPr>
      </w:pPr>
      <w:r>
        <w:rPr>
          <w:spacing w:val="-3"/>
          <w:sz w:val="22"/>
        </w:rPr>
        <w:tab/>
        <w:t>1.1.28</w:t>
      </w:r>
      <w:r>
        <w:rPr>
          <w:spacing w:val="-3"/>
          <w:sz w:val="22"/>
        </w:rPr>
        <w:tab/>
        <w:t xml:space="preserve">Οι δαπάνες προεργασίας επιφανειών για τις οποιεσδήποτε ασφαλτικές επιστρώσεις επ' αυτών (παλαιών ή νέων επιφανειών) όπως π.χ. </w:t>
      </w:r>
      <w:proofErr w:type="spellStart"/>
      <w:r>
        <w:rPr>
          <w:spacing w:val="-3"/>
          <w:sz w:val="22"/>
        </w:rPr>
        <w:t>πικούνισμα</w:t>
      </w:r>
      <w:proofErr w:type="spellEnd"/>
      <w:r>
        <w:rPr>
          <w:spacing w:val="-3"/>
          <w:sz w:val="22"/>
        </w:rPr>
        <w:t>, σκούπισμα, καθαρισμός, άρση και μεταφορά των προϊόντων που παράγονται από τις παραπάνω εργασίες κλπ.</w:t>
      </w:r>
    </w:p>
    <w:p w:rsidR="00157F58" w:rsidRDefault="00157F58" w:rsidP="00157F58">
      <w:pPr>
        <w:tabs>
          <w:tab w:val="left" w:pos="-720"/>
          <w:tab w:val="left" w:pos="709"/>
        </w:tabs>
        <w:suppressAutoHyphens/>
        <w:spacing w:line="220" w:lineRule="auto"/>
        <w:ind w:left="851"/>
        <w:jc w:val="both"/>
        <w:rPr>
          <w:spacing w:val="-3"/>
          <w:sz w:val="22"/>
        </w:rPr>
      </w:pPr>
    </w:p>
    <w:p w:rsidR="00157F58" w:rsidRDefault="00157F58" w:rsidP="00157F58">
      <w:pPr>
        <w:tabs>
          <w:tab w:val="left" w:pos="-720"/>
          <w:tab w:val="left" w:pos="709"/>
        </w:tabs>
        <w:suppressAutoHyphens/>
        <w:spacing w:line="220" w:lineRule="auto"/>
        <w:ind w:left="851"/>
        <w:jc w:val="both"/>
        <w:rPr>
          <w:spacing w:val="-3"/>
          <w:sz w:val="22"/>
        </w:rPr>
      </w:pPr>
      <w:r>
        <w:rPr>
          <w:spacing w:val="-3"/>
          <w:sz w:val="22"/>
        </w:rPr>
        <w:tab/>
        <w:t>1.1.29</w:t>
      </w:r>
      <w:r>
        <w:rPr>
          <w:spacing w:val="-3"/>
          <w:sz w:val="22"/>
        </w:rPr>
        <w:tab/>
        <w:t xml:space="preserve">Οι δαπάνες έντεχνης διάνοιξης τομών ή οπών στα τοιχώματα υφισταμένων αγωγών, φρεατίων αγωγών, τεχνικών έργων </w:t>
      </w:r>
      <w:proofErr w:type="spellStart"/>
      <w:r>
        <w:rPr>
          <w:spacing w:val="-3"/>
          <w:sz w:val="22"/>
        </w:rPr>
        <w:t>κ.λ.π</w:t>
      </w:r>
      <w:proofErr w:type="spellEnd"/>
      <w:r>
        <w:rPr>
          <w:spacing w:val="-3"/>
          <w:sz w:val="22"/>
        </w:rPr>
        <w:t>., για τη σύνδεση αγωγών, που συμβάλλουν σ' αυτά (εκτός αν περιγράφεται διαφορετικά στα άρθρα του Τιμολογίου).</w:t>
      </w:r>
    </w:p>
    <w:p w:rsidR="00157F58" w:rsidRDefault="00157F58" w:rsidP="00157F58">
      <w:pPr>
        <w:tabs>
          <w:tab w:val="left" w:pos="-720"/>
          <w:tab w:val="left" w:pos="709"/>
        </w:tabs>
        <w:suppressAutoHyphens/>
        <w:spacing w:line="220" w:lineRule="auto"/>
        <w:ind w:left="851"/>
        <w:jc w:val="both"/>
        <w:rPr>
          <w:spacing w:val="-3"/>
          <w:sz w:val="22"/>
        </w:rPr>
      </w:pPr>
    </w:p>
    <w:p w:rsidR="00157F58" w:rsidRDefault="00157F58" w:rsidP="00157F58">
      <w:pPr>
        <w:tabs>
          <w:tab w:val="left" w:pos="-720"/>
          <w:tab w:val="left" w:pos="709"/>
        </w:tabs>
        <w:suppressAutoHyphens/>
        <w:spacing w:line="220" w:lineRule="auto"/>
        <w:ind w:left="851"/>
        <w:jc w:val="both"/>
        <w:rPr>
          <w:spacing w:val="-3"/>
          <w:sz w:val="22"/>
        </w:rPr>
      </w:pPr>
      <w:r>
        <w:rPr>
          <w:spacing w:val="-3"/>
          <w:sz w:val="22"/>
        </w:rPr>
        <w:tab/>
        <w:t>1.1.30</w:t>
      </w:r>
      <w:r>
        <w:rPr>
          <w:spacing w:val="-3"/>
          <w:sz w:val="22"/>
        </w:rPr>
        <w:tab/>
        <w:t xml:space="preserve">Οι δαπάνες των ειδικών μελετών, που προβλέπονται στις τεχνικές προδιαγραφές, όπως μελέτες σύνθεσης σκυροδεμάτων και </w:t>
      </w:r>
      <w:proofErr w:type="spellStart"/>
      <w:r>
        <w:rPr>
          <w:spacing w:val="-3"/>
          <w:sz w:val="22"/>
        </w:rPr>
        <w:t>ασφαλτομειγμάτων</w:t>
      </w:r>
      <w:proofErr w:type="spellEnd"/>
      <w:r>
        <w:rPr>
          <w:spacing w:val="-3"/>
          <w:sz w:val="22"/>
        </w:rPr>
        <w:t>, μελέτες ευστάθειας ικριωμάτων, μελέτες εξυγίανσης εδάφους κλπ.</w:t>
      </w:r>
    </w:p>
    <w:p w:rsidR="00157F58" w:rsidRDefault="00157F58" w:rsidP="00157F58">
      <w:pPr>
        <w:tabs>
          <w:tab w:val="left" w:pos="-720"/>
          <w:tab w:val="left" w:pos="709"/>
        </w:tabs>
        <w:suppressAutoHyphens/>
        <w:spacing w:line="220" w:lineRule="auto"/>
        <w:ind w:left="851"/>
        <w:jc w:val="both"/>
        <w:rPr>
          <w:spacing w:val="-3"/>
          <w:sz w:val="22"/>
        </w:rPr>
      </w:pPr>
    </w:p>
    <w:p w:rsidR="00157F58" w:rsidRDefault="00157F58" w:rsidP="00157F58">
      <w:pPr>
        <w:tabs>
          <w:tab w:val="left" w:pos="-720"/>
          <w:tab w:val="left" w:pos="709"/>
        </w:tabs>
        <w:suppressAutoHyphens/>
        <w:spacing w:line="220" w:lineRule="auto"/>
        <w:ind w:left="851"/>
        <w:jc w:val="both"/>
        <w:rPr>
          <w:spacing w:val="-3"/>
          <w:sz w:val="22"/>
        </w:rPr>
      </w:pPr>
      <w:r>
        <w:rPr>
          <w:spacing w:val="-3"/>
          <w:sz w:val="22"/>
        </w:rPr>
        <w:tab/>
        <w:t>1.1.31</w:t>
      </w:r>
      <w:r>
        <w:rPr>
          <w:spacing w:val="-3"/>
          <w:sz w:val="22"/>
        </w:rPr>
        <w:tab/>
        <w:t>Οι δαπάνες έκδοσης αδειών κάθε είδους εργασιών από τις αρμόδιες Δημόσιες Επιχειρήσεις, Πολεοδομία και τους Οργανισμούς Κοινής Ωφελείας (Δ.Ε.Κ.Ο. ή Ο.Κ.Ω.), εκτός αν περιγράφεται διαφορετικά στα άρθρα του Τιμολογίου.</w:t>
      </w:r>
    </w:p>
    <w:p w:rsidR="00157F58" w:rsidRDefault="00157F58" w:rsidP="00157F58">
      <w:pPr>
        <w:tabs>
          <w:tab w:val="left" w:pos="-720"/>
        </w:tabs>
        <w:suppressAutoHyphens/>
        <w:spacing w:line="220" w:lineRule="auto"/>
        <w:ind w:left="851"/>
        <w:jc w:val="both"/>
        <w:rPr>
          <w:spacing w:val="-3"/>
          <w:sz w:val="22"/>
        </w:rPr>
      </w:pPr>
    </w:p>
    <w:p w:rsidR="00157F58" w:rsidRDefault="00157F58" w:rsidP="00157F58">
      <w:pPr>
        <w:tabs>
          <w:tab w:val="left" w:pos="-720"/>
          <w:tab w:val="left" w:pos="709"/>
          <w:tab w:val="left" w:pos="1418"/>
        </w:tabs>
        <w:suppressAutoHyphens/>
        <w:spacing w:line="220" w:lineRule="auto"/>
        <w:ind w:left="851"/>
        <w:jc w:val="both"/>
        <w:rPr>
          <w:b/>
          <w:spacing w:val="-3"/>
          <w:sz w:val="22"/>
        </w:rPr>
      </w:pPr>
      <w:r>
        <w:rPr>
          <w:spacing w:val="-3"/>
          <w:sz w:val="22"/>
        </w:rPr>
        <w:tab/>
        <w:t>1.1.32</w:t>
      </w:r>
      <w:r>
        <w:rPr>
          <w:spacing w:val="-3"/>
          <w:sz w:val="22"/>
        </w:rPr>
        <w:tab/>
        <w:t xml:space="preserve">Οι δαπάνες λήψης μέτρων για την προστασία του περιβάλλοντος από την εγκατάσταση του Αναδόχου στο έργο μέχρι και την παραλαβή του έργου, τα οποία προβλέπονται στις σχετικές μελέτες, στους περιβαλλοντικούς όρους, και ενδεικτικά και όχι περιοριστικά αναφέρονται στην Ε.Σ.Υ. </w:t>
      </w:r>
    </w:p>
    <w:p w:rsidR="00157F58" w:rsidRDefault="00157F58" w:rsidP="00157F58">
      <w:pPr>
        <w:tabs>
          <w:tab w:val="left" w:pos="-720"/>
          <w:tab w:val="left" w:pos="709"/>
        </w:tabs>
        <w:suppressAutoHyphens/>
        <w:spacing w:line="220" w:lineRule="auto"/>
        <w:ind w:left="851"/>
        <w:jc w:val="both"/>
        <w:rPr>
          <w:spacing w:val="-3"/>
          <w:sz w:val="22"/>
        </w:rPr>
      </w:pPr>
    </w:p>
    <w:p w:rsidR="00157F58" w:rsidRDefault="00157F58" w:rsidP="00157F58">
      <w:pPr>
        <w:tabs>
          <w:tab w:val="left" w:pos="-720"/>
          <w:tab w:val="left" w:pos="709"/>
        </w:tabs>
        <w:suppressAutoHyphens/>
        <w:spacing w:line="220" w:lineRule="auto"/>
        <w:ind w:left="851"/>
        <w:jc w:val="both"/>
        <w:rPr>
          <w:spacing w:val="-3"/>
          <w:sz w:val="22"/>
        </w:rPr>
      </w:pPr>
      <w:r>
        <w:rPr>
          <w:spacing w:val="-3"/>
          <w:sz w:val="22"/>
        </w:rPr>
        <w:tab/>
        <w:t>1.1.33</w:t>
      </w:r>
      <w:r>
        <w:rPr>
          <w:spacing w:val="-3"/>
          <w:sz w:val="22"/>
        </w:rPr>
        <w:tab/>
        <w:t>Οι δαπάνες δημοσίευσης της διακήρυξης, συμφωνητικών και γενικά όλες οι υπόλοιπες ειδικές δαπάνες που βαρύνουν τον Ανάδοχο, όπως αυτές αναφέρονται στους υπόλοιπους όρους δημοπράτησης του έργου.</w:t>
      </w:r>
    </w:p>
    <w:p w:rsidR="00157F58" w:rsidRDefault="00157F58" w:rsidP="00157F58">
      <w:pPr>
        <w:tabs>
          <w:tab w:val="left" w:pos="-720"/>
          <w:tab w:val="left" w:pos="709"/>
        </w:tabs>
        <w:suppressAutoHyphens/>
        <w:spacing w:line="220" w:lineRule="auto"/>
        <w:ind w:left="851"/>
        <w:jc w:val="both"/>
        <w:rPr>
          <w:spacing w:val="-3"/>
          <w:sz w:val="22"/>
        </w:rPr>
      </w:pPr>
    </w:p>
    <w:p w:rsidR="00157F58" w:rsidRDefault="00157F58" w:rsidP="00157F58">
      <w:pPr>
        <w:tabs>
          <w:tab w:val="left" w:pos="-720"/>
          <w:tab w:val="left" w:pos="709"/>
        </w:tabs>
        <w:suppressAutoHyphens/>
        <w:spacing w:line="220" w:lineRule="auto"/>
        <w:ind w:left="851"/>
        <w:jc w:val="both"/>
        <w:rPr>
          <w:spacing w:val="-3"/>
          <w:sz w:val="22"/>
        </w:rPr>
      </w:pPr>
      <w:r>
        <w:rPr>
          <w:spacing w:val="-3"/>
          <w:sz w:val="22"/>
        </w:rPr>
        <w:tab/>
        <w:t>1.1.34</w:t>
      </w:r>
      <w:r>
        <w:rPr>
          <w:spacing w:val="-3"/>
          <w:sz w:val="22"/>
        </w:rPr>
        <w:tab/>
        <w:t>Οι δαπάνες λήψης μέτρων για την εξασφάλιση της συνεχούς και απρόσκοπτης λειτουργίας των υπαρχόντων φυσικών ή τεχνικών υδάτινων αγωγών, αγωγών αποχέτευσης και αποστράγγισης της περιοχής, ακόμη και στις περιπτώσεις που τα δίκτυα:</w:t>
      </w:r>
    </w:p>
    <w:p w:rsidR="00157F58" w:rsidRDefault="00157F58" w:rsidP="00157F58">
      <w:pPr>
        <w:tabs>
          <w:tab w:val="left" w:pos="-1418"/>
          <w:tab w:val="left" w:pos="-720"/>
        </w:tabs>
        <w:suppressAutoHyphens/>
        <w:spacing w:line="220" w:lineRule="auto"/>
        <w:ind w:left="851"/>
        <w:jc w:val="both"/>
        <w:rPr>
          <w:spacing w:val="-3"/>
          <w:sz w:val="22"/>
        </w:rPr>
      </w:pPr>
    </w:p>
    <w:p w:rsidR="00157F58" w:rsidRDefault="00157F58" w:rsidP="00157F58">
      <w:pPr>
        <w:tabs>
          <w:tab w:val="left" w:pos="-1418"/>
          <w:tab w:val="left" w:pos="-720"/>
          <w:tab w:val="left" w:pos="2410"/>
        </w:tabs>
        <w:suppressAutoHyphens/>
        <w:spacing w:line="220" w:lineRule="auto"/>
        <w:ind w:left="1985"/>
        <w:jc w:val="both"/>
        <w:rPr>
          <w:spacing w:val="-3"/>
          <w:sz w:val="22"/>
        </w:rPr>
      </w:pPr>
      <w:r>
        <w:rPr>
          <w:spacing w:val="-3"/>
          <w:sz w:val="22"/>
        </w:rPr>
        <w:t>(1)</w:t>
      </w:r>
      <w:r>
        <w:rPr>
          <w:spacing w:val="-3"/>
          <w:sz w:val="22"/>
        </w:rPr>
        <w:tab/>
        <w:t>είναι σχετικά ανεπαρκή και ιδιαίτερα ευαίσθητα σε δυσμενείς μεταχειρίσεις.</w:t>
      </w:r>
    </w:p>
    <w:p w:rsidR="00157F58" w:rsidRDefault="00157F58" w:rsidP="00157F58">
      <w:pPr>
        <w:tabs>
          <w:tab w:val="left" w:pos="-720"/>
          <w:tab w:val="left" w:pos="2410"/>
        </w:tabs>
        <w:suppressAutoHyphens/>
        <w:spacing w:line="220" w:lineRule="auto"/>
        <w:ind w:left="1985"/>
        <w:jc w:val="both"/>
        <w:rPr>
          <w:spacing w:val="-3"/>
          <w:sz w:val="22"/>
        </w:rPr>
      </w:pPr>
      <w:r>
        <w:rPr>
          <w:spacing w:val="-3"/>
          <w:sz w:val="22"/>
        </w:rPr>
        <w:lastRenderedPageBreak/>
        <w:tab/>
      </w:r>
    </w:p>
    <w:p w:rsidR="00157F58" w:rsidRDefault="00157F58" w:rsidP="00157F58">
      <w:pPr>
        <w:tabs>
          <w:tab w:val="left" w:pos="-720"/>
          <w:tab w:val="left" w:pos="2410"/>
        </w:tabs>
        <w:suppressAutoHyphens/>
        <w:spacing w:line="220" w:lineRule="auto"/>
        <w:ind w:left="1985"/>
        <w:jc w:val="both"/>
        <w:rPr>
          <w:spacing w:val="-3"/>
          <w:sz w:val="22"/>
        </w:rPr>
      </w:pPr>
      <w:r>
        <w:rPr>
          <w:spacing w:val="-3"/>
          <w:sz w:val="22"/>
        </w:rPr>
        <w:t>(2)</w:t>
      </w:r>
      <w:r>
        <w:rPr>
          <w:spacing w:val="-3"/>
          <w:sz w:val="22"/>
        </w:rPr>
        <w:tab/>
        <w:t>θα επιβαρυνθεί υπέρμετρα η λειτουργικότητά τους αν ο Ανάδοχος δε λάβει μέτρα για να αποτρέψει την είσοδο φερτών υλών από τις χωματουργικές κυρίως ή άλλες εργασίες.</w:t>
      </w:r>
    </w:p>
    <w:p w:rsidR="00157F58" w:rsidRDefault="00157F58" w:rsidP="00157F58">
      <w:pPr>
        <w:pStyle w:val="Bodytext"/>
        <w:ind w:left="900" w:firstLine="540"/>
      </w:pPr>
    </w:p>
    <w:p w:rsidR="00157F58" w:rsidRDefault="00157F58" w:rsidP="00157F58">
      <w:pPr>
        <w:tabs>
          <w:tab w:val="left" w:pos="-720"/>
          <w:tab w:val="left" w:pos="709"/>
        </w:tabs>
        <w:suppressAutoHyphens/>
        <w:spacing w:line="220" w:lineRule="auto"/>
        <w:ind w:left="900" w:firstLine="540"/>
        <w:jc w:val="both"/>
        <w:rPr>
          <w:spacing w:val="-3"/>
          <w:sz w:val="22"/>
        </w:rPr>
      </w:pPr>
    </w:p>
    <w:p w:rsidR="00157F58" w:rsidRDefault="00157F58" w:rsidP="00157F58">
      <w:pPr>
        <w:numPr>
          <w:ilvl w:val="0"/>
          <w:numId w:val="1"/>
        </w:numPr>
        <w:tabs>
          <w:tab w:val="left" w:pos="-720"/>
          <w:tab w:val="left" w:pos="709"/>
        </w:tabs>
        <w:suppressAutoHyphens/>
        <w:spacing w:line="220" w:lineRule="auto"/>
        <w:ind w:left="900" w:firstLine="540"/>
        <w:jc w:val="both"/>
        <w:rPr>
          <w:spacing w:val="-3"/>
          <w:sz w:val="22"/>
        </w:rPr>
      </w:pPr>
      <w:r>
        <w:rPr>
          <w:spacing w:val="-3"/>
          <w:sz w:val="22"/>
        </w:rPr>
        <w:t>Οι δαπάνες συντήρησης του έργου μέχρι την οριστική του παραλαβή.</w:t>
      </w:r>
    </w:p>
    <w:p w:rsidR="00157F58" w:rsidRDefault="00157F58" w:rsidP="00157F58">
      <w:pPr>
        <w:numPr>
          <w:ilvl w:val="12"/>
          <w:numId w:val="0"/>
        </w:numPr>
        <w:tabs>
          <w:tab w:val="left" w:pos="-720"/>
          <w:tab w:val="left" w:pos="709"/>
        </w:tabs>
        <w:suppressAutoHyphens/>
        <w:spacing w:line="220" w:lineRule="auto"/>
        <w:ind w:left="900" w:firstLine="540"/>
        <w:jc w:val="both"/>
        <w:rPr>
          <w:spacing w:val="-3"/>
          <w:sz w:val="22"/>
        </w:rPr>
      </w:pPr>
    </w:p>
    <w:p w:rsidR="00157F58" w:rsidRDefault="00157F58" w:rsidP="00157F58">
      <w:pPr>
        <w:tabs>
          <w:tab w:val="left" w:pos="-720"/>
        </w:tabs>
        <w:suppressAutoHyphens/>
        <w:spacing w:line="220" w:lineRule="auto"/>
        <w:ind w:left="851" w:hanging="567"/>
        <w:jc w:val="both"/>
        <w:rPr>
          <w:spacing w:val="-3"/>
          <w:sz w:val="22"/>
          <w:u w:val="single"/>
        </w:rPr>
      </w:pPr>
      <w:r>
        <w:rPr>
          <w:spacing w:val="-3"/>
          <w:sz w:val="22"/>
        </w:rPr>
        <w:t>1.2</w:t>
      </w:r>
      <w:r>
        <w:rPr>
          <w:spacing w:val="-3"/>
          <w:sz w:val="22"/>
        </w:rPr>
        <w:tab/>
        <w:t xml:space="preserve">Στις τιμές μονάδος των ασφαλτικών εργασιών του παρόντος Τιμολογίου περιλαμβάνονται επίσης η αξία προμήθειας της καθαρής ασφάλτου οποιουδήποτε τύπου, οι δαπάνες φορτοεκφόρτωσης και μεταφοράς της από τις περιοχές Θεσσαλονίκης ή Αθηνών μέχρι τη θέση επεξεργασίας της και μέχρι τη θέση ενσωμάτωσής της, η </w:t>
      </w:r>
      <w:proofErr w:type="spellStart"/>
      <w:r>
        <w:rPr>
          <w:spacing w:val="-3"/>
          <w:sz w:val="22"/>
        </w:rPr>
        <w:t>σταλία</w:t>
      </w:r>
      <w:proofErr w:type="spellEnd"/>
      <w:r>
        <w:rPr>
          <w:spacing w:val="-3"/>
          <w:sz w:val="22"/>
        </w:rPr>
        <w:t xml:space="preserve"> μεταφορικών μέσων και ο χαμένος χρόνος φορτοεκφορτώσεων, καθώς και κάθε άλλη απαιτούμενη δαπάνη για την έντεχνη χρήση της (θέρμανση, παραγωγή διαλυμάτων κλπ).</w:t>
      </w:r>
    </w:p>
    <w:p w:rsidR="00157F58" w:rsidRDefault="00157F58" w:rsidP="00157F58">
      <w:pPr>
        <w:tabs>
          <w:tab w:val="left" w:pos="-720"/>
          <w:tab w:val="left" w:pos="709"/>
        </w:tabs>
        <w:suppressAutoHyphens/>
        <w:spacing w:line="220" w:lineRule="auto"/>
        <w:ind w:left="284"/>
        <w:jc w:val="both"/>
        <w:rPr>
          <w:spacing w:val="-3"/>
          <w:sz w:val="22"/>
        </w:rPr>
      </w:pPr>
      <w:r>
        <w:rPr>
          <w:spacing w:val="-3"/>
          <w:sz w:val="22"/>
        </w:rPr>
        <w:tab/>
      </w:r>
    </w:p>
    <w:p w:rsidR="00157F58" w:rsidRDefault="00157F58" w:rsidP="00157F58">
      <w:pPr>
        <w:tabs>
          <w:tab w:val="left" w:pos="-720"/>
          <w:tab w:val="left" w:pos="851"/>
        </w:tabs>
        <w:suppressAutoHyphens/>
        <w:spacing w:line="220" w:lineRule="auto"/>
        <w:ind w:left="851" w:hanging="567"/>
        <w:jc w:val="both"/>
        <w:rPr>
          <w:spacing w:val="-3"/>
          <w:sz w:val="22"/>
        </w:rPr>
      </w:pPr>
      <w:r>
        <w:rPr>
          <w:spacing w:val="-3"/>
          <w:sz w:val="22"/>
        </w:rPr>
        <w:t>1.3</w:t>
      </w:r>
      <w:r>
        <w:rPr>
          <w:spacing w:val="-3"/>
          <w:sz w:val="22"/>
        </w:rPr>
        <w:tab/>
        <w:t xml:space="preserve">Στις τιμές μονάδας του παρόντος Τιμολογίου δεν περιλαμβάνονται το Όφελος (Ο.Ε.) και τα Γενικά </w:t>
      </w:r>
      <w:proofErr w:type="spellStart"/>
      <w:r>
        <w:rPr>
          <w:spacing w:val="-3"/>
          <w:sz w:val="22"/>
        </w:rPr>
        <w:t>΄Έξοδα</w:t>
      </w:r>
      <w:proofErr w:type="spellEnd"/>
      <w:r>
        <w:rPr>
          <w:spacing w:val="-3"/>
          <w:sz w:val="22"/>
        </w:rPr>
        <w:t xml:space="preserve"> του αναδόχου (Γ.Ε.), τα οποία αφορούν στα πάσης φύσεως βάρη, κρατήσεις ή υποχρεώσεις του, όπως δαπάνες επιστασίας, σήμανσης εργοταξίων, φόρων, δασμών, ασφαλίστρων, τελών χαρτοσήμου, συμβολαίων, συμφωνητικών, αποδείξεων, τόκων κεφαλαίων κίνησης, εγγυητικών επιστολών και λοιπών εγγυήσεων, διοικητικών εξόδων, λειτουργίας γραφείων </w:t>
      </w:r>
      <w:proofErr w:type="spellStart"/>
      <w:r>
        <w:rPr>
          <w:spacing w:val="-3"/>
          <w:sz w:val="22"/>
        </w:rPr>
        <w:t>κ.λ.π</w:t>
      </w:r>
      <w:proofErr w:type="spellEnd"/>
      <w:r>
        <w:rPr>
          <w:spacing w:val="-3"/>
          <w:sz w:val="22"/>
        </w:rPr>
        <w:t>. και γενικά τα επισφαλή έξοδα από κάθε είδους δυσχέρειες, είτε αυτές έχουν προβλεφθεί είτε όχι.</w:t>
      </w:r>
    </w:p>
    <w:p w:rsidR="00157F58" w:rsidRDefault="00157F58" w:rsidP="00157F58">
      <w:pPr>
        <w:tabs>
          <w:tab w:val="left" w:pos="-720"/>
          <w:tab w:val="left" w:pos="709"/>
        </w:tabs>
        <w:suppressAutoHyphens/>
        <w:spacing w:line="220" w:lineRule="auto"/>
        <w:ind w:left="851"/>
        <w:jc w:val="both"/>
        <w:rPr>
          <w:spacing w:val="-3"/>
          <w:sz w:val="22"/>
        </w:rPr>
      </w:pPr>
    </w:p>
    <w:p w:rsidR="00157F58" w:rsidRDefault="00157F58" w:rsidP="00157F58">
      <w:pPr>
        <w:tabs>
          <w:tab w:val="left" w:pos="-720"/>
          <w:tab w:val="left" w:pos="709"/>
        </w:tabs>
        <w:suppressAutoHyphens/>
        <w:spacing w:line="220" w:lineRule="auto"/>
        <w:ind w:left="851"/>
        <w:jc w:val="both"/>
        <w:rPr>
          <w:spacing w:val="-3"/>
          <w:sz w:val="22"/>
        </w:rPr>
      </w:pPr>
      <w:r>
        <w:rPr>
          <w:spacing w:val="-3"/>
          <w:sz w:val="22"/>
        </w:rPr>
        <w:t>Το ποσό για Γενικά Έξοδα (Γ.Ε.) και Όφελος του αναδόχου (Ο.Ε.), ανέρχεται συνολικά σε ποσοστό, δέκα οκτώ τοις εκατό (18%) ή είκοσι οκτώ τοις εκατό (28%) σύμφωνα με τις κείμενες διατάξεις, του προϋπολογισμού των εργασιών, όπως αυτός προκύπτει βάσει των τιμών του Τιμολογίου Προσφοράς του αναδόχου.</w:t>
      </w:r>
    </w:p>
    <w:p w:rsidR="00157F58" w:rsidRDefault="00157F58" w:rsidP="00157F58">
      <w:pPr>
        <w:tabs>
          <w:tab w:val="left" w:pos="-720"/>
          <w:tab w:val="left" w:pos="709"/>
        </w:tabs>
        <w:suppressAutoHyphens/>
        <w:spacing w:line="220" w:lineRule="auto"/>
        <w:ind w:left="851"/>
        <w:jc w:val="both"/>
        <w:rPr>
          <w:spacing w:val="-3"/>
          <w:sz w:val="22"/>
        </w:rPr>
      </w:pPr>
    </w:p>
    <w:p w:rsidR="00157F58" w:rsidRDefault="00157F58" w:rsidP="00157F58">
      <w:pPr>
        <w:tabs>
          <w:tab w:val="left" w:pos="-720"/>
        </w:tabs>
        <w:suppressAutoHyphens/>
        <w:spacing w:line="220" w:lineRule="auto"/>
        <w:ind w:left="851" w:hanging="567"/>
        <w:jc w:val="both"/>
        <w:rPr>
          <w:spacing w:val="-3"/>
          <w:sz w:val="22"/>
        </w:rPr>
      </w:pPr>
      <w:r>
        <w:rPr>
          <w:spacing w:val="-3"/>
          <w:sz w:val="22"/>
        </w:rPr>
        <w:t>1.4</w:t>
      </w:r>
      <w:r>
        <w:rPr>
          <w:spacing w:val="-3"/>
          <w:sz w:val="22"/>
        </w:rPr>
        <w:tab/>
        <w:t>Ο Φόρος Προστιθέμενης Αξίας (Φ.Π.Α) των λογαριασμών του αναδόχου επιβαρύνει τον Κύριο του Έργου.</w:t>
      </w:r>
    </w:p>
    <w:p w:rsidR="00157F58" w:rsidRDefault="00157F58" w:rsidP="00157F58">
      <w:pPr>
        <w:tabs>
          <w:tab w:val="left" w:pos="-720"/>
        </w:tabs>
        <w:suppressAutoHyphens/>
        <w:spacing w:line="220" w:lineRule="auto"/>
        <w:ind w:left="284"/>
        <w:jc w:val="both"/>
        <w:rPr>
          <w:spacing w:val="-3"/>
          <w:sz w:val="22"/>
        </w:rPr>
      </w:pPr>
    </w:p>
    <w:p w:rsidR="00157F58" w:rsidRDefault="00157F58" w:rsidP="00157F58">
      <w:pPr>
        <w:tabs>
          <w:tab w:val="left" w:pos="-720"/>
          <w:tab w:val="left" w:pos="709"/>
        </w:tabs>
        <w:suppressAutoHyphens/>
        <w:spacing w:line="220" w:lineRule="auto"/>
        <w:ind w:left="851" w:hanging="567"/>
        <w:jc w:val="both"/>
        <w:rPr>
          <w:spacing w:val="-3"/>
          <w:sz w:val="22"/>
        </w:rPr>
      </w:pPr>
      <w:r>
        <w:rPr>
          <w:spacing w:val="-3"/>
          <w:sz w:val="22"/>
        </w:rPr>
        <w:t>1.5</w:t>
      </w:r>
      <w:r>
        <w:rPr>
          <w:spacing w:val="-3"/>
          <w:sz w:val="22"/>
        </w:rPr>
        <w:tab/>
        <w:t xml:space="preserve"> </w:t>
      </w:r>
      <w:r>
        <w:rPr>
          <w:spacing w:val="-3"/>
          <w:sz w:val="22"/>
        </w:rPr>
        <w:tab/>
        <w:t xml:space="preserve">Σε περίπτωση που προκύψει ανάγκη εκτέλεσης εργασιών που είναι παρεμφερείς προς εκείνες, που καλύπτονται από άρθρα του παρόντος Τιμολογίου, αλλά παρουσιάζουν διαφορετικά χαρακτηριστικά (αποδεκτά σύμφωνα με τους όρους δημοπράτησης) ή </w:t>
      </w:r>
      <w:proofErr w:type="spellStart"/>
      <w:r>
        <w:rPr>
          <w:spacing w:val="-3"/>
          <w:sz w:val="22"/>
        </w:rPr>
        <w:t>επιμετρώνται</w:t>
      </w:r>
      <w:proofErr w:type="spellEnd"/>
      <w:r>
        <w:rPr>
          <w:spacing w:val="-3"/>
          <w:sz w:val="22"/>
        </w:rPr>
        <w:t xml:space="preserve"> διαφορετικά, αυτές είναι δυνατόν να αναχθούν σε άρθρα του παρόντος Τιμολογίου με αναγωγή των μεγεθών τους, με τις εξής βάσεις αναγωγής:</w:t>
      </w:r>
    </w:p>
    <w:p w:rsidR="00157F58" w:rsidRDefault="00157F58" w:rsidP="00157F58">
      <w:pPr>
        <w:tabs>
          <w:tab w:val="left" w:pos="-720"/>
        </w:tabs>
        <w:suppressAutoHyphens/>
        <w:spacing w:line="220" w:lineRule="auto"/>
        <w:ind w:left="284"/>
        <w:jc w:val="both"/>
        <w:rPr>
          <w:spacing w:val="-3"/>
          <w:sz w:val="22"/>
        </w:rPr>
      </w:pPr>
    </w:p>
    <w:p w:rsidR="00157F58" w:rsidRDefault="00157F58" w:rsidP="00157F58">
      <w:pPr>
        <w:tabs>
          <w:tab w:val="left" w:pos="-720"/>
          <w:tab w:val="left" w:pos="709"/>
        </w:tabs>
        <w:suppressAutoHyphens/>
        <w:spacing w:line="220" w:lineRule="auto"/>
        <w:ind w:left="1701" w:hanging="850"/>
        <w:jc w:val="both"/>
        <w:rPr>
          <w:spacing w:val="-3"/>
          <w:sz w:val="22"/>
        </w:rPr>
      </w:pPr>
      <w:r>
        <w:rPr>
          <w:spacing w:val="-3"/>
          <w:sz w:val="22"/>
        </w:rPr>
        <w:t>(1)</w:t>
      </w:r>
      <w:r>
        <w:rPr>
          <w:spacing w:val="-3"/>
          <w:sz w:val="22"/>
        </w:rPr>
        <w:tab/>
      </w:r>
      <w:r>
        <w:rPr>
          <w:spacing w:val="-3"/>
          <w:sz w:val="22"/>
          <w:u w:val="single"/>
        </w:rPr>
        <w:t xml:space="preserve">Διάτρητοι σωλήνες </w:t>
      </w:r>
      <w:proofErr w:type="spellStart"/>
      <w:r>
        <w:rPr>
          <w:spacing w:val="-3"/>
          <w:sz w:val="22"/>
          <w:u w:val="single"/>
        </w:rPr>
        <w:t>στραγγιστηρίων</w:t>
      </w:r>
      <w:proofErr w:type="spellEnd"/>
      <w:r>
        <w:rPr>
          <w:spacing w:val="-3"/>
          <w:sz w:val="22"/>
          <w:u w:val="single"/>
        </w:rPr>
        <w:t>, αγωγοί αποχέτευσης (</w:t>
      </w:r>
      <w:proofErr w:type="spellStart"/>
      <w:r>
        <w:rPr>
          <w:spacing w:val="-3"/>
          <w:sz w:val="22"/>
          <w:u w:val="single"/>
        </w:rPr>
        <w:t>ομβρίων</w:t>
      </w:r>
      <w:proofErr w:type="spellEnd"/>
      <w:r>
        <w:rPr>
          <w:spacing w:val="-3"/>
          <w:sz w:val="22"/>
          <w:u w:val="single"/>
        </w:rPr>
        <w:t xml:space="preserve">, ακαθάρτων) από </w:t>
      </w:r>
      <w:proofErr w:type="spellStart"/>
      <w:r>
        <w:rPr>
          <w:spacing w:val="-3"/>
          <w:sz w:val="22"/>
          <w:u w:val="single"/>
        </w:rPr>
        <w:t>τσιμεντοσωλήνες</w:t>
      </w:r>
      <w:proofErr w:type="spellEnd"/>
      <w:r>
        <w:rPr>
          <w:spacing w:val="-3"/>
          <w:sz w:val="22"/>
          <w:u w:val="single"/>
        </w:rPr>
        <w:t xml:space="preserve"> και αγωγοί ακαθάρτων από </w:t>
      </w:r>
      <w:proofErr w:type="spellStart"/>
      <w:r>
        <w:rPr>
          <w:spacing w:val="-3"/>
          <w:sz w:val="22"/>
          <w:u w:val="single"/>
        </w:rPr>
        <w:t>αμιαντοτσιμεντοσωλήνες</w:t>
      </w:r>
      <w:proofErr w:type="spellEnd"/>
    </w:p>
    <w:p w:rsidR="00157F58" w:rsidRDefault="00157F58" w:rsidP="00157F58">
      <w:pPr>
        <w:tabs>
          <w:tab w:val="left" w:pos="-720"/>
          <w:tab w:val="left" w:pos="709"/>
        </w:tabs>
        <w:suppressAutoHyphens/>
        <w:spacing w:line="220" w:lineRule="auto"/>
        <w:ind w:left="1418" w:hanging="1134"/>
        <w:jc w:val="both"/>
        <w:rPr>
          <w:spacing w:val="-3"/>
          <w:sz w:val="22"/>
        </w:rPr>
      </w:pPr>
    </w:p>
    <w:p w:rsidR="00157F58" w:rsidRDefault="00157F58" w:rsidP="00157F58">
      <w:pPr>
        <w:tabs>
          <w:tab w:val="left" w:pos="-720"/>
          <w:tab w:val="left" w:pos="709"/>
        </w:tabs>
        <w:suppressAutoHyphens/>
        <w:spacing w:line="220" w:lineRule="auto"/>
        <w:ind w:left="1418" w:hanging="1134"/>
        <w:jc w:val="both"/>
        <w:rPr>
          <w:spacing w:val="-3"/>
          <w:sz w:val="22"/>
        </w:rPr>
      </w:pPr>
      <w:r>
        <w:rPr>
          <w:spacing w:val="-3"/>
          <w:sz w:val="22"/>
        </w:rPr>
        <w:tab/>
      </w:r>
      <w:r>
        <w:rPr>
          <w:spacing w:val="-3"/>
          <w:sz w:val="22"/>
        </w:rPr>
        <w:tab/>
      </w:r>
      <w:r>
        <w:rPr>
          <w:spacing w:val="-3"/>
          <w:sz w:val="22"/>
        </w:rPr>
        <w:tab/>
        <w:t>Για εσωτερική διάμετρο D</w:t>
      </w:r>
      <w:r>
        <w:rPr>
          <w:spacing w:val="-3"/>
          <w:sz w:val="22"/>
          <w:vertAlign w:val="subscript"/>
        </w:rPr>
        <w:t>N</w:t>
      </w:r>
      <w:r>
        <w:rPr>
          <w:spacing w:val="-3"/>
          <w:sz w:val="22"/>
        </w:rPr>
        <w:t xml:space="preserve"> χρησιμοποιούμενου σωλήνα διαφορετική από τις αναφερόμενες στα </w:t>
      </w:r>
      <w:proofErr w:type="spellStart"/>
      <w:r>
        <w:rPr>
          <w:spacing w:val="-3"/>
          <w:sz w:val="22"/>
        </w:rPr>
        <w:t>υποάρθρα</w:t>
      </w:r>
      <w:proofErr w:type="spellEnd"/>
      <w:r>
        <w:rPr>
          <w:spacing w:val="-3"/>
          <w:sz w:val="22"/>
        </w:rPr>
        <w:t xml:space="preserve"> των αντιστοίχων άρθρων του παρόντος Τιμολογίου και για την αντίστοιχη κατηγορία αντοχής και μεθόδων κατασκευής και προστασίας, θα γίνεται αναγωγή του μήκους του χρησιμοποιούμενου σωλήνα σε μήκος συμβατικού σωλήνα της αμέσως μικρότερης υπάρχουσας στο παρόν Τιμολόγιο εσωτερικής διαμέτρου, με βάση το λόγο:</w:t>
      </w:r>
    </w:p>
    <w:p w:rsidR="00157F58" w:rsidRDefault="00157F58" w:rsidP="00157F58">
      <w:pPr>
        <w:tabs>
          <w:tab w:val="left" w:pos="-720"/>
          <w:tab w:val="left" w:pos="709"/>
        </w:tabs>
        <w:suppressAutoHyphens/>
        <w:spacing w:line="220" w:lineRule="auto"/>
        <w:ind w:left="284"/>
        <w:jc w:val="both"/>
        <w:rPr>
          <w:spacing w:val="-3"/>
          <w:sz w:val="22"/>
        </w:rPr>
      </w:pPr>
    </w:p>
    <w:p w:rsidR="00157F58" w:rsidRDefault="00157F58" w:rsidP="00157F58">
      <w:pPr>
        <w:tabs>
          <w:tab w:val="left" w:pos="-720"/>
          <w:tab w:val="left" w:pos="709"/>
          <w:tab w:val="left" w:pos="1440"/>
          <w:tab w:val="left" w:pos="2160"/>
          <w:tab w:val="left" w:pos="2880"/>
        </w:tabs>
        <w:suppressAutoHyphens/>
        <w:spacing w:line="220" w:lineRule="auto"/>
        <w:ind w:left="284"/>
        <w:jc w:val="both"/>
        <w:rPr>
          <w:spacing w:val="-3"/>
          <w:sz w:val="22"/>
        </w:rPr>
      </w:pPr>
      <w:r>
        <w:rPr>
          <w:spacing w:val="-3"/>
          <w:sz w:val="22"/>
        </w:rPr>
        <w:tab/>
      </w:r>
      <w:r>
        <w:rPr>
          <w:spacing w:val="-3"/>
          <w:sz w:val="22"/>
        </w:rPr>
        <w:tab/>
      </w:r>
      <w:r>
        <w:rPr>
          <w:spacing w:val="-3"/>
          <w:sz w:val="22"/>
        </w:rPr>
        <w:tab/>
      </w:r>
      <w:r>
        <w:rPr>
          <w:spacing w:val="-3"/>
          <w:sz w:val="22"/>
        </w:rPr>
        <w:tab/>
      </w:r>
      <w:r>
        <w:rPr>
          <w:spacing w:val="-3"/>
          <w:sz w:val="22"/>
        </w:rPr>
        <w:tab/>
        <w:t>D</w:t>
      </w:r>
      <w:r>
        <w:rPr>
          <w:spacing w:val="-3"/>
          <w:sz w:val="22"/>
          <w:vertAlign w:val="subscript"/>
        </w:rPr>
        <w:t>N</w:t>
      </w:r>
      <w:r>
        <w:rPr>
          <w:spacing w:val="-3"/>
          <w:sz w:val="22"/>
        </w:rPr>
        <w:t xml:space="preserve"> / D</w:t>
      </w:r>
      <w:r>
        <w:rPr>
          <w:spacing w:val="-3"/>
          <w:sz w:val="22"/>
          <w:vertAlign w:val="subscript"/>
        </w:rPr>
        <w:t>M</w:t>
      </w:r>
      <w:r>
        <w:rPr>
          <w:spacing w:val="-3"/>
          <w:sz w:val="22"/>
        </w:rPr>
        <w:t xml:space="preserve"> </w:t>
      </w:r>
    </w:p>
    <w:p w:rsidR="00157F58" w:rsidRDefault="00157F58" w:rsidP="00157F58">
      <w:pPr>
        <w:tabs>
          <w:tab w:val="left" w:pos="-720"/>
          <w:tab w:val="left" w:pos="709"/>
        </w:tabs>
        <w:suppressAutoHyphens/>
        <w:spacing w:line="220" w:lineRule="auto"/>
        <w:ind w:left="284"/>
        <w:jc w:val="both"/>
        <w:rPr>
          <w:spacing w:val="-3"/>
          <w:sz w:val="22"/>
        </w:rPr>
      </w:pPr>
    </w:p>
    <w:p w:rsidR="00157F58" w:rsidRDefault="00157F58" w:rsidP="00157F58">
      <w:pPr>
        <w:tabs>
          <w:tab w:val="left" w:pos="-720"/>
          <w:tab w:val="left" w:pos="709"/>
          <w:tab w:val="left" w:pos="1440"/>
          <w:tab w:val="left" w:pos="2160"/>
          <w:tab w:val="left" w:pos="2880"/>
        </w:tabs>
        <w:suppressAutoHyphens/>
        <w:spacing w:line="220" w:lineRule="auto"/>
        <w:ind w:left="284"/>
        <w:jc w:val="both"/>
        <w:rPr>
          <w:spacing w:val="-3"/>
          <w:sz w:val="22"/>
        </w:rPr>
      </w:pPr>
      <w:r>
        <w:rPr>
          <w:spacing w:val="-3"/>
          <w:sz w:val="22"/>
        </w:rPr>
        <w:tab/>
      </w:r>
      <w:r>
        <w:rPr>
          <w:spacing w:val="-3"/>
          <w:sz w:val="22"/>
        </w:rPr>
        <w:tab/>
        <w:t xml:space="preserve">όπου </w:t>
      </w:r>
      <w:r>
        <w:rPr>
          <w:spacing w:val="-3"/>
          <w:sz w:val="22"/>
        </w:rPr>
        <w:tab/>
        <w:t>D</w:t>
      </w:r>
      <w:r>
        <w:rPr>
          <w:spacing w:val="-3"/>
          <w:sz w:val="22"/>
          <w:vertAlign w:val="subscript"/>
        </w:rPr>
        <w:t>N</w:t>
      </w:r>
      <w:r>
        <w:rPr>
          <w:spacing w:val="-3"/>
          <w:sz w:val="22"/>
        </w:rPr>
        <w:t>: Εσωτερική διάμετρος του χρησιμοποιούμενου σωλήνα</w:t>
      </w:r>
    </w:p>
    <w:p w:rsidR="00157F58" w:rsidRDefault="00157F58" w:rsidP="00157F58">
      <w:pPr>
        <w:tabs>
          <w:tab w:val="left" w:pos="-720"/>
          <w:tab w:val="left" w:pos="709"/>
          <w:tab w:val="left" w:pos="1440"/>
          <w:tab w:val="left" w:pos="2160"/>
          <w:tab w:val="left" w:pos="2880"/>
        </w:tabs>
        <w:suppressAutoHyphens/>
        <w:spacing w:line="220" w:lineRule="auto"/>
        <w:ind w:left="2694" w:hanging="2410"/>
        <w:jc w:val="both"/>
        <w:rPr>
          <w:spacing w:val="-3"/>
          <w:sz w:val="22"/>
        </w:rPr>
      </w:pPr>
      <w:r>
        <w:rPr>
          <w:spacing w:val="-3"/>
          <w:sz w:val="22"/>
        </w:rPr>
        <w:tab/>
      </w:r>
      <w:r>
        <w:rPr>
          <w:spacing w:val="-3"/>
          <w:sz w:val="22"/>
        </w:rPr>
        <w:tab/>
      </w:r>
      <w:r>
        <w:rPr>
          <w:spacing w:val="-3"/>
          <w:sz w:val="22"/>
        </w:rPr>
        <w:tab/>
        <w:t>D</w:t>
      </w:r>
      <w:r>
        <w:rPr>
          <w:spacing w:val="-3"/>
          <w:sz w:val="22"/>
          <w:vertAlign w:val="subscript"/>
        </w:rPr>
        <w:t>M</w:t>
      </w:r>
      <w:r>
        <w:rPr>
          <w:spacing w:val="-3"/>
          <w:sz w:val="22"/>
        </w:rPr>
        <w:t>: Η αμέσως μικρότερη διάμετρος συμβατικού σωλήνα που περιλαμβάνεται στο παρόν Τιμολόγιο.</w:t>
      </w:r>
    </w:p>
    <w:p w:rsidR="00157F58" w:rsidRDefault="00157F58" w:rsidP="00157F58">
      <w:pPr>
        <w:tabs>
          <w:tab w:val="left" w:pos="-1560"/>
          <w:tab w:val="left" w:pos="-720"/>
          <w:tab w:val="left" w:pos="709"/>
          <w:tab w:val="left" w:pos="1418"/>
          <w:tab w:val="left" w:pos="2160"/>
        </w:tabs>
        <w:suppressAutoHyphens/>
        <w:spacing w:line="220" w:lineRule="auto"/>
        <w:ind w:left="284"/>
        <w:jc w:val="both"/>
        <w:rPr>
          <w:spacing w:val="-3"/>
          <w:sz w:val="22"/>
        </w:rPr>
      </w:pPr>
      <w:r>
        <w:rPr>
          <w:spacing w:val="-3"/>
          <w:sz w:val="22"/>
        </w:rPr>
        <w:t xml:space="preserve">  </w:t>
      </w:r>
    </w:p>
    <w:p w:rsidR="00157F58" w:rsidRDefault="00157F58" w:rsidP="00157F58">
      <w:pPr>
        <w:tabs>
          <w:tab w:val="left" w:pos="-1560"/>
          <w:tab w:val="left" w:pos="-720"/>
          <w:tab w:val="left" w:pos="709"/>
          <w:tab w:val="left" w:pos="1418"/>
          <w:tab w:val="left" w:pos="2160"/>
        </w:tabs>
        <w:suppressAutoHyphens/>
        <w:spacing w:line="220" w:lineRule="auto"/>
        <w:ind w:left="1418"/>
        <w:jc w:val="both"/>
        <w:rPr>
          <w:spacing w:val="-3"/>
          <w:sz w:val="22"/>
        </w:rPr>
      </w:pPr>
      <w:r>
        <w:rPr>
          <w:spacing w:val="-3"/>
          <w:sz w:val="22"/>
        </w:rPr>
        <w:t>Αν δεν υπάρχει μικρότερη διάμετρος ως D</w:t>
      </w:r>
      <w:r>
        <w:rPr>
          <w:spacing w:val="-3"/>
          <w:sz w:val="22"/>
          <w:vertAlign w:val="subscript"/>
        </w:rPr>
        <w:t>M</w:t>
      </w:r>
      <w:r>
        <w:rPr>
          <w:spacing w:val="-3"/>
          <w:sz w:val="22"/>
        </w:rPr>
        <w:t xml:space="preserve"> θα χρησιμοποιείται η αμέσως μεγαλύτερη υπάρχουσα διάμετρος.</w:t>
      </w:r>
    </w:p>
    <w:p w:rsidR="00157F58" w:rsidRDefault="00157F58" w:rsidP="00157F58">
      <w:pPr>
        <w:tabs>
          <w:tab w:val="left" w:pos="-1560"/>
          <w:tab w:val="left" w:pos="-720"/>
          <w:tab w:val="left" w:pos="709"/>
          <w:tab w:val="left" w:pos="1418"/>
          <w:tab w:val="left" w:pos="2160"/>
        </w:tabs>
        <w:suppressAutoHyphens/>
        <w:spacing w:line="220" w:lineRule="auto"/>
        <w:ind w:left="284"/>
        <w:jc w:val="both"/>
        <w:rPr>
          <w:spacing w:val="-3"/>
          <w:sz w:val="22"/>
        </w:rPr>
      </w:pPr>
    </w:p>
    <w:p w:rsidR="00157F58" w:rsidRDefault="00157F58" w:rsidP="00157F58">
      <w:pPr>
        <w:tabs>
          <w:tab w:val="left" w:pos="-720"/>
          <w:tab w:val="left" w:pos="851"/>
        </w:tabs>
        <w:suppressAutoHyphens/>
        <w:spacing w:line="220" w:lineRule="auto"/>
        <w:ind w:left="1418" w:hanging="1134"/>
        <w:jc w:val="both"/>
        <w:rPr>
          <w:spacing w:val="-3"/>
          <w:sz w:val="22"/>
        </w:rPr>
      </w:pPr>
      <w:r>
        <w:rPr>
          <w:spacing w:val="-3"/>
          <w:sz w:val="22"/>
        </w:rPr>
        <w:tab/>
        <w:t>(2)</w:t>
      </w:r>
      <w:r>
        <w:rPr>
          <w:spacing w:val="-3"/>
          <w:sz w:val="22"/>
        </w:rPr>
        <w:tab/>
      </w:r>
      <w:r>
        <w:rPr>
          <w:spacing w:val="-3"/>
          <w:sz w:val="22"/>
          <w:u w:val="single"/>
        </w:rPr>
        <w:t>Μόρφωση αρμών με προκατασκευασμένες πλάκες τύπου FLEXCELL ή αναλόγου</w:t>
      </w:r>
    </w:p>
    <w:p w:rsidR="00157F58" w:rsidRDefault="00157F58" w:rsidP="00157F58">
      <w:pPr>
        <w:tabs>
          <w:tab w:val="left" w:pos="-720"/>
          <w:tab w:val="left" w:pos="709"/>
        </w:tabs>
        <w:suppressAutoHyphens/>
        <w:spacing w:line="220" w:lineRule="auto"/>
        <w:ind w:left="1418" w:hanging="1134"/>
        <w:jc w:val="both"/>
        <w:rPr>
          <w:spacing w:val="-3"/>
          <w:sz w:val="22"/>
        </w:rPr>
      </w:pPr>
    </w:p>
    <w:p w:rsidR="00157F58" w:rsidRDefault="00157F58" w:rsidP="00157F58">
      <w:pPr>
        <w:tabs>
          <w:tab w:val="left" w:pos="-720"/>
          <w:tab w:val="left" w:pos="709"/>
        </w:tabs>
        <w:suppressAutoHyphens/>
        <w:spacing w:line="220" w:lineRule="auto"/>
        <w:ind w:left="1418" w:hanging="1134"/>
        <w:jc w:val="both"/>
        <w:rPr>
          <w:spacing w:val="-3"/>
          <w:sz w:val="22"/>
        </w:rPr>
      </w:pPr>
      <w:r>
        <w:rPr>
          <w:spacing w:val="-3"/>
          <w:sz w:val="22"/>
        </w:rPr>
        <w:tab/>
      </w:r>
      <w:r>
        <w:rPr>
          <w:spacing w:val="-3"/>
          <w:sz w:val="22"/>
        </w:rPr>
        <w:tab/>
      </w:r>
      <w:r>
        <w:rPr>
          <w:spacing w:val="-3"/>
          <w:sz w:val="22"/>
        </w:rPr>
        <w:tab/>
        <w:t>Για πάχος D</w:t>
      </w:r>
      <w:r>
        <w:rPr>
          <w:spacing w:val="-3"/>
          <w:sz w:val="22"/>
          <w:vertAlign w:val="subscript"/>
        </w:rPr>
        <w:t>N</w:t>
      </w:r>
      <w:r>
        <w:rPr>
          <w:spacing w:val="-3"/>
          <w:sz w:val="22"/>
        </w:rPr>
        <w:t xml:space="preserve"> χρησιμοποιούμενης πλάκας μεγαλύτερο από το πάχος της συμβατικής πλάκας του παρόντος τιμολογίου (12 mm), θα γίνεται αναγωγή της </w:t>
      </w:r>
      <w:r>
        <w:rPr>
          <w:spacing w:val="-3"/>
          <w:sz w:val="22"/>
        </w:rPr>
        <w:lastRenderedPageBreak/>
        <w:t xml:space="preserve">επιφάνειας της χρησιμοποιούμενης πλάκας σε επιφάνεια συμβατικής πλάκας πάχους 12 mm, με βάση το λόγο: </w:t>
      </w:r>
    </w:p>
    <w:p w:rsidR="00157F58" w:rsidRDefault="00157F58" w:rsidP="00157F58">
      <w:pPr>
        <w:tabs>
          <w:tab w:val="left" w:pos="-720"/>
          <w:tab w:val="left" w:pos="709"/>
        </w:tabs>
        <w:suppressAutoHyphens/>
        <w:spacing w:line="220" w:lineRule="auto"/>
        <w:ind w:left="284"/>
        <w:jc w:val="both"/>
        <w:rPr>
          <w:spacing w:val="-3"/>
          <w:sz w:val="22"/>
        </w:rPr>
      </w:pPr>
    </w:p>
    <w:p w:rsidR="00157F58" w:rsidRDefault="00157F58" w:rsidP="00157F58">
      <w:pPr>
        <w:tabs>
          <w:tab w:val="left" w:pos="-720"/>
          <w:tab w:val="left" w:pos="709"/>
          <w:tab w:val="left" w:pos="1440"/>
          <w:tab w:val="left" w:pos="2160"/>
          <w:tab w:val="left" w:pos="2880"/>
        </w:tabs>
        <w:suppressAutoHyphens/>
        <w:spacing w:line="220" w:lineRule="auto"/>
        <w:ind w:left="284"/>
        <w:jc w:val="both"/>
        <w:rPr>
          <w:spacing w:val="-3"/>
          <w:sz w:val="22"/>
        </w:rPr>
      </w:pPr>
      <w:r>
        <w:rPr>
          <w:spacing w:val="-3"/>
          <w:sz w:val="22"/>
        </w:rPr>
        <w:tab/>
      </w:r>
      <w:r>
        <w:rPr>
          <w:spacing w:val="-3"/>
          <w:sz w:val="22"/>
        </w:rPr>
        <w:tab/>
      </w:r>
      <w:r>
        <w:rPr>
          <w:spacing w:val="-3"/>
          <w:sz w:val="22"/>
        </w:rPr>
        <w:tab/>
      </w:r>
      <w:r>
        <w:rPr>
          <w:spacing w:val="-3"/>
          <w:sz w:val="22"/>
        </w:rPr>
        <w:tab/>
      </w:r>
      <w:r>
        <w:rPr>
          <w:spacing w:val="-3"/>
          <w:sz w:val="22"/>
        </w:rPr>
        <w:tab/>
        <w:t>D</w:t>
      </w:r>
      <w:r>
        <w:rPr>
          <w:spacing w:val="-3"/>
          <w:sz w:val="22"/>
          <w:vertAlign w:val="subscript"/>
        </w:rPr>
        <w:t>N</w:t>
      </w:r>
      <w:r>
        <w:rPr>
          <w:spacing w:val="-3"/>
          <w:sz w:val="22"/>
        </w:rPr>
        <w:t xml:space="preserve"> / 12</w:t>
      </w:r>
    </w:p>
    <w:p w:rsidR="00157F58" w:rsidRDefault="00157F58" w:rsidP="00157F58">
      <w:pPr>
        <w:tabs>
          <w:tab w:val="left" w:pos="-720"/>
          <w:tab w:val="left" w:pos="709"/>
        </w:tabs>
        <w:suppressAutoHyphens/>
        <w:spacing w:line="220" w:lineRule="auto"/>
        <w:ind w:left="284"/>
        <w:jc w:val="both"/>
        <w:rPr>
          <w:spacing w:val="-3"/>
          <w:sz w:val="22"/>
        </w:rPr>
      </w:pPr>
    </w:p>
    <w:p w:rsidR="00157F58" w:rsidRDefault="00157F58" w:rsidP="00157F58">
      <w:pPr>
        <w:tabs>
          <w:tab w:val="left" w:pos="-720"/>
          <w:tab w:val="left" w:pos="709"/>
        </w:tabs>
        <w:suppressAutoHyphens/>
        <w:spacing w:line="220" w:lineRule="auto"/>
        <w:ind w:left="284" w:firstLine="1134"/>
        <w:jc w:val="both"/>
        <w:rPr>
          <w:spacing w:val="-3"/>
          <w:sz w:val="22"/>
        </w:rPr>
      </w:pPr>
      <w:r>
        <w:rPr>
          <w:spacing w:val="-3"/>
          <w:sz w:val="22"/>
        </w:rPr>
        <w:tab/>
        <w:t>όπου D</w:t>
      </w:r>
      <w:r>
        <w:rPr>
          <w:spacing w:val="-3"/>
          <w:sz w:val="22"/>
          <w:vertAlign w:val="subscript"/>
        </w:rPr>
        <w:t>N</w:t>
      </w:r>
      <w:r>
        <w:rPr>
          <w:spacing w:val="-3"/>
          <w:sz w:val="22"/>
        </w:rPr>
        <w:t>: Το πάχος της χρησιμοποιούμενης πλάκας σε mm.</w:t>
      </w:r>
    </w:p>
    <w:p w:rsidR="00157F58" w:rsidRDefault="00157F58" w:rsidP="00157F58">
      <w:pPr>
        <w:tabs>
          <w:tab w:val="left" w:pos="-720"/>
          <w:tab w:val="left" w:pos="709"/>
        </w:tabs>
        <w:suppressAutoHyphens/>
        <w:spacing w:line="220" w:lineRule="auto"/>
        <w:ind w:left="284"/>
        <w:jc w:val="both"/>
        <w:rPr>
          <w:spacing w:val="-3"/>
          <w:sz w:val="22"/>
        </w:rPr>
      </w:pPr>
    </w:p>
    <w:p w:rsidR="00157F58" w:rsidRDefault="00157F58" w:rsidP="00157F58">
      <w:pPr>
        <w:tabs>
          <w:tab w:val="left" w:pos="-720"/>
          <w:tab w:val="left" w:pos="851"/>
        </w:tabs>
        <w:suppressAutoHyphens/>
        <w:spacing w:line="220" w:lineRule="auto"/>
        <w:ind w:left="284"/>
        <w:jc w:val="both"/>
        <w:rPr>
          <w:spacing w:val="-3"/>
          <w:sz w:val="22"/>
        </w:rPr>
      </w:pPr>
      <w:r>
        <w:rPr>
          <w:spacing w:val="-3"/>
          <w:sz w:val="22"/>
        </w:rPr>
        <w:tab/>
        <w:t>(3)</w:t>
      </w:r>
      <w:r>
        <w:rPr>
          <w:spacing w:val="-3"/>
          <w:sz w:val="22"/>
        </w:rPr>
        <w:tab/>
      </w:r>
      <w:proofErr w:type="spellStart"/>
      <w:r>
        <w:rPr>
          <w:spacing w:val="-3"/>
          <w:sz w:val="22"/>
          <w:u w:val="single"/>
        </w:rPr>
        <w:t>Στεγάνωση</w:t>
      </w:r>
      <w:proofErr w:type="spellEnd"/>
      <w:r>
        <w:rPr>
          <w:spacing w:val="-3"/>
          <w:sz w:val="22"/>
          <w:u w:val="single"/>
        </w:rPr>
        <w:t xml:space="preserve"> αρμών με ταινίες τύπου HYDROFOIL PVC</w:t>
      </w:r>
    </w:p>
    <w:p w:rsidR="00157F58" w:rsidRDefault="00157F58" w:rsidP="00157F58">
      <w:pPr>
        <w:tabs>
          <w:tab w:val="left" w:pos="-720"/>
          <w:tab w:val="left" w:pos="709"/>
        </w:tabs>
        <w:suppressAutoHyphens/>
        <w:spacing w:line="220" w:lineRule="auto"/>
        <w:ind w:left="1418" w:hanging="1134"/>
        <w:jc w:val="both"/>
        <w:rPr>
          <w:spacing w:val="-3"/>
          <w:sz w:val="22"/>
        </w:rPr>
      </w:pPr>
    </w:p>
    <w:p w:rsidR="00157F58" w:rsidRDefault="00157F58" w:rsidP="00157F58">
      <w:pPr>
        <w:tabs>
          <w:tab w:val="left" w:pos="-720"/>
          <w:tab w:val="left" w:pos="709"/>
        </w:tabs>
        <w:suppressAutoHyphens/>
        <w:spacing w:line="220" w:lineRule="auto"/>
        <w:ind w:left="1418" w:hanging="1134"/>
        <w:jc w:val="both"/>
        <w:rPr>
          <w:spacing w:val="-3"/>
          <w:sz w:val="22"/>
        </w:rPr>
      </w:pPr>
      <w:r>
        <w:rPr>
          <w:spacing w:val="-3"/>
          <w:sz w:val="22"/>
        </w:rPr>
        <w:tab/>
      </w:r>
      <w:r>
        <w:rPr>
          <w:spacing w:val="-3"/>
          <w:sz w:val="22"/>
        </w:rPr>
        <w:tab/>
      </w:r>
      <w:r>
        <w:rPr>
          <w:spacing w:val="-3"/>
          <w:sz w:val="22"/>
        </w:rPr>
        <w:tab/>
        <w:t>Για πλάτος Β</w:t>
      </w:r>
      <w:r>
        <w:rPr>
          <w:spacing w:val="-3"/>
          <w:sz w:val="22"/>
          <w:vertAlign w:val="subscript"/>
        </w:rPr>
        <w:t>N</w:t>
      </w:r>
      <w:r>
        <w:rPr>
          <w:spacing w:val="-3"/>
          <w:sz w:val="22"/>
        </w:rPr>
        <w:t xml:space="preserve"> χρησιμοποιούμενης ταινίας μεγαλύτερο από το πλάτος της συμβατικής ταινίας του παρόντος Τιμολογίου (240 mm), θα γίνεται αναγωγή του μήκους της χρησιμοποιούμενης ταινίας σε μήκος συμβατική ταινίας πλάτους 240 mm, με βάση το λόγο: </w:t>
      </w:r>
    </w:p>
    <w:p w:rsidR="00157F58" w:rsidRDefault="00157F58" w:rsidP="00157F58">
      <w:pPr>
        <w:tabs>
          <w:tab w:val="left" w:pos="-720"/>
          <w:tab w:val="left" w:pos="709"/>
        </w:tabs>
        <w:suppressAutoHyphens/>
        <w:spacing w:line="220" w:lineRule="auto"/>
        <w:ind w:left="1418" w:hanging="1134"/>
        <w:jc w:val="both"/>
        <w:rPr>
          <w:spacing w:val="-3"/>
          <w:sz w:val="22"/>
        </w:rPr>
      </w:pPr>
    </w:p>
    <w:p w:rsidR="00157F58" w:rsidRDefault="00157F58" w:rsidP="00157F58">
      <w:pPr>
        <w:tabs>
          <w:tab w:val="left" w:pos="-720"/>
          <w:tab w:val="left" w:pos="709"/>
          <w:tab w:val="left" w:pos="1440"/>
          <w:tab w:val="left" w:pos="2160"/>
          <w:tab w:val="left" w:pos="2880"/>
        </w:tabs>
        <w:suppressAutoHyphens/>
        <w:spacing w:line="220" w:lineRule="auto"/>
        <w:ind w:left="284"/>
        <w:jc w:val="both"/>
        <w:rPr>
          <w:spacing w:val="-3"/>
          <w:sz w:val="22"/>
        </w:rPr>
      </w:pPr>
      <w:r>
        <w:rPr>
          <w:spacing w:val="-3"/>
          <w:sz w:val="22"/>
        </w:rPr>
        <w:tab/>
      </w:r>
      <w:r>
        <w:rPr>
          <w:spacing w:val="-3"/>
          <w:sz w:val="22"/>
        </w:rPr>
        <w:tab/>
      </w:r>
      <w:r>
        <w:rPr>
          <w:spacing w:val="-3"/>
          <w:sz w:val="22"/>
        </w:rPr>
        <w:tab/>
      </w:r>
      <w:r>
        <w:rPr>
          <w:spacing w:val="-3"/>
          <w:sz w:val="22"/>
        </w:rPr>
        <w:tab/>
      </w:r>
      <w:r>
        <w:rPr>
          <w:spacing w:val="-3"/>
          <w:sz w:val="22"/>
        </w:rPr>
        <w:tab/>
        <w:t>Β</w:t>
      </w:r>
      <w:r>
        <w:rPr>
          <w:spacing w:val="-3"/>
          <w:sz w:val="22"/>
          <w:vertAlign w:val="subscript"/>
        </w:rPr>
        <w:t>N</w:t>
      </w:r>
      <w:r>
        <w:rPr>
          <w:spacing w:val="-3"/>
          <w:sz w:val="22"/>
        </w:rPr>
        <w:t xml:space="preserve"> / 240</w:t>
      </w:r>
      <w:r>
        <w:rPr>
          <w:spacing w:val="-3"/>
          <w:sz w:val="22"/>
        </w:rPr>
        <w:tab/>
      </w:r>
    </w:p>
    <w:p w:rsidR="00157F58" w:rsidRDefault="00157F58" w:rsidP="00157F58">
      <w:pPr>
        <w:tabs>
          <w:tab w:val="left" w:pos="-720"/>
          <w:tab w:val="left" w:pos="709"/>
          <w:tab w:val="left" w:pos="1440"/>
          <w:tab w:val="left" w:pos="2160"/>
          <w:tab w:val="left" w:pos="2880"/>
        </w:tabs>
        <w:suppressAutoHyphens/>
        <w:spacing w:line="220" w:lineRule="auto"/>
        <w:ind w:left="284"/>
        <w:jc w:val="both"/>
        <w:rPr>
          <w:b/>
          <w:spacing w:val="-3"/>
          <w:sz w:val="22"/>
        </w:rPr>
      </w:pPr>
      <w:r>
        <w:rPr>
          <w:spacing w:val="-3"/>
          <w:sz w:val="22"/>
        </w:rPr>
        <w:t xml:space="preserve"> </w:t>
      </w:r>
    </w:p>
    <w:p w:rsidR="00157F58" w:rsidRDefault="00157F58" w:rsidP="00157F58">
      <w:pPr>
        <w:suppressAutoHyphens/>
        <w:spacing w:line="220" w:lineRule="auto"/>
        <w:ind w:left="284"/>
        <w:rPr>
          <w:spacing w:val="-3"/>
          <w:sz w:val="22"/>
        </w:rPr>
      </w:pPr>
      <w:r>
        <w:rPr>
          <w:spacing w:val="-3"/>
          <w:sz w:val="22"/>
        </w:rPr>
        <w:t xml:space="preserve">                     όπου  Β</w:t>
      </w:r>
      <w:r>
        <w:rPr>
          <w:spacing w:val="-3"/>
          <w:sz w:val="22"/>
          <w:vertAlign w:val="subscript"/>
        </w:rPr>
        <w:t>Ν</w:t>
      </w:r>
      <w:r>
        <w:rPr>
          <w:spacing w:val="-3"/>
          <w:sz w:val="22"/>
        </w:rPr>
        <w:t>: Το πλάτος της χρησιμοποιούμενης  ταινίας σε mm</w:t>
      </w:r>
    </w:p>
    <w:p w:rsidR="00157F58" w:rsidRDefault="00157F58" w:rsidP="00157F58">
      <w:pPr>
        <w:suppressAutoHyphens/>
        <w:spacing w:line="220" w:lineRule="auto"/>
        <w:ind w:left="284"/>
        <w:rPr>
          <w:b/>
          <w:spacing w:val="-3"/>
          <w:sz w:val="22"/>
        </w:rPr>
      </w:pPr>
    </w:p>
    <w:p w:rsidR="00157F58" w:rsidRDefault="00157F58" w:rsidP="00157F58">
      <w:pPr>
        <w:suppressAutoHyphens/>
        <w:spacing w:line="220" w:lineRule="auto"/>
        <w:ind w:left="284"/>
        <w:jc w:val="center"/>
        <w:rPr>
          <w:b/>
          <w:spacing w:val="-3"/>
          <w:sz w:val="22"/>
        </w:rPr>
      </w:pPr>
    </w:p>
    <w:p w:rsidR="00157F58" w:rsidRDefault="00157F58" w:rsidP="00157F58">
      <w:pPr>
        <w:suppressAutoHyphens/>
        <w:spacing w:line="220" w:lineRule="auto"/>
        <w:ind w:left="284"/>
        <w:jc w:val="center"/>
        <w:rPr>
          <w:b/>
          <w:spacing w:val="-3"/>
          <w:sz w:val="22"/>
        </w:rPr>
      </w:pPr>
    </w:p>
    <w:p w:rsidR="00157F58" w:rsidRDefault="00157F58" w:rsidP="00157F58">
      <w:pPr>
        <w:pStyle w:val="draxmes"/>
        <w:rPr>
          <w:b/>
        </w:rPr>
      </w:pPr>
      <w:r>
        <w:rPr>
          <w:b/>
        </w:rPr>
        <w:br w:type="page"/>
      </w:r>
    </w:p>
    <w:p w:rsidR="00157F58" w:rsidRDefault="00157F58" w:rsidP="00157F58">
      <w:pPr>
        <w:pStyle w:val="draxmes"/>
        <w:rPr>
          <w:b/>
          <w:sz w:val="36"/>
          <w:u w:val="single"/>
        </w:rPr>
      </w:pPr>
      <w:r>
        <w:rPr>
          <w:b/>
          <w:sz w:val="36"/>
          <w:u w:val="single"/>
        </w:rPr>
        <w:lastRenderedPageBreak/>
        <w:t>ΟΜΑΔΑ Α: ΧΩΜΑΤΟΥΡΓΙΚΑ</w:t>
      </w:r>
    </w:p>
    <w:p w:rsidR="00A92E10" w:rsidRDefault="00A92E10"/>
    <w:p w:rsidR="007E158B" w:rsidRPr="008651F0" w:rsidRDefault="007E158B" w:rsidP="007E158B">
      <w:pPr>
        <w:pStyle w:val="2"/>
        <w:ind w:left="284"/>
        <w:rPr>
          <w:b/>
        </w:rPr>
      </w:pPr>
      <w:r w:rsidRPr="008651F0">
        <w:rPr>
          <w:b/>
        </w:rPr>
        <w:t xml:space="preserve">Άρθρο </w:t>
      </w:r>
      <w:r w:rsidR="0093566B" w:rsidRPr="008651F0">
        <w:rPr>
          <w:b/>
        </w:rPr>
        <w:fldChar w:fldCharType="begin"/>
      </w:r>
      <w:r w:rsidRPr="008651F0">
        <w:rPr>
          <w:b/>
        </w:rPr>
        <w:instrText xml:space="preserve"> NEXT </w:instrText>
      </w:r>
      <w:r w:rsidR="0093566B" w:rsidRPr="008651F0">
        <w:rPr>
          <w:b/>
        </w:rPr>
        <w:fldChar w:fldCharType="end"/>
      </w:r>
      <w:r w:rsidR="0093566B" w:rsidRPr="008651F0">
        <w:rPr>
          <w:b/>
        </w:rPr>
        <w:fldChar w:fldCharType="begin"/>
      </w:r>
      <w:r w:rsidRPr="008651F0">
        <w:rPr>
          <w:b/>
        </w:rPr>
        <w:instrText xml:space="preserve"> MERGEFIELD A_T </w:instrText>
      </w:r>
      <w:r w:rsidR="0093566B" w:rsidRPr="008651F0">
        <w:rPr>
          <w:b/>
        </w:rPr>
        <w:fldChar w:fldCharType="separate"/>
      </w:r>
      <w:r w:rsidRPr="008651F0">
        <w:rPr>
          <w:b/>
          <w:noProof/>
        </w:rPr>
        <w:t>Α-2</w:t>
      </w:r>
      <w:r w:rsidR="0093566B" w:rsidRPr="008651F0">
        <w:rPr>
          <w:b/>
        </w:rPr>
        <w:fldChar w:fldCharType="end"/>
      </w:r>
      <w:r w:rsidRPr="008651F0">
        <w:rPr>
          <w:b/>
        </w:rPr>
        <w:t>: ΕΚΣΚΑΦΗ ΣΕ ΕΔΑΦΟΣ ΓΑΙΩΔΕΣ-ΗΜΙΒΡΑΧΩΔΕΣ</w:t>
      </w:r>
    </w:p>
    <w:p w:rsidR="007E158B" w:rsidRDefault="007E158B" w:rsidP="007E158B">
      <w:pPr>
        <w:pStyle w:val="ANATH"/>
        <w:ind w:left="1276"/>
      </w:pPr>
      <w:r>
        <w:t xml:space="preserve">(Αναθεωρείται με το άρθρο </w:t>
      </w:r>
      <w:r w:rsidR="0093566B">
        <w:fldChar w:fldCharType="begin"/>
      </w:r>
      <w:r>
        <w:instrText xml:space="preserve">MERGEFIELD ANATH </w:instrText>
      </w:r>
      <w:r w:rsidR="0093566B">
        <w:fldChar w:fldCharType="separate"/>
      </w:r>
      <w:r>
        <w:rPr>
          <w:noProof/>
        </w:rPr>
        <w:t>ΟΔΟ-1123Α</w:t>
      </w:r>
      <w:r w:rsidR="0093566B">
        <w:fldChar w:fldCharType="end"/>
      </w:r>
      <w:r>
        <w:t>)</w:t>
      </w:r>
    </w:p>
    <w:p w:rsidR="007E158B" w:rsidRDefault="007E158B" w:rsidP="007E158B">
      <w:pPr>
        <w:suppressAutoHyphens/>
        <w:spacing w:line="220" w:lineRule="auto"/>
        <w:ind w:left="284"/>
        <w:jc w:val="both"/>
        <w:rPr>
          <w:spacing w:val="-3"/>
          <w:sz w:val="22"/>
        </w:rPr>
      </w:pPr>
    </w:p>
    <w:p w:rsidR="007E158B" w:rsidRDefault="007E158B" w:rsidP="007E158B">
      <w:pPr>
        <w:suppressAutoHyphens/>
        <w:spacing w:line="220" w:lineRule="auto"/>
        <w:ind w:left="284"/>
        <w:jc w:val="both"/>
        <w:rPr>
          <w:spacing w:val="-3"/>
          <w:sz w:val="22"/>
        </w:rPr>
      </w:pPr>
    </w:p>
    <w:p w:rsidR="007E158B" w:rsidRDefault="007E158B" w:rsidP="007E158B">
      <w:pPr>
        <w:pStyle w:val="Bodytext"/>
      </w:pPr>
      <w:r>
        <w:t xml:space="preserve">Για τη γενική εκσκαφή, μετά της μεταφορά σε οποιαδήποτε απόσταση, εδαφών γαιωδών και </w:t>
      </w:r>
      <w:proofErr w:type="spellStart"/>
      <w:r>
        <w:t>ημιβραχωδών</w:t>
      </w:r>
      <w:proofErr w:type="spellEnd"/>
      <w:r>
        <w:t xml:space="preserve"> οποιασδήποτε συστάσεως, ανεξαρτήτως βάθους, πλάτους και  κλίσεως πρανών, σε νέο έργο ή για επέκταση ή συμπλήρωση ή διαπλάτυνση υπάρχοντος, ανεξαρτήτως της θέσης εργασίας και των δυσχερειών που προκαλεί (κοντά ή μακριά, χαμηλά ή υψηλά σχετικά με το υπάρχον έργο), για οποιοδήποτε σκοπό και με οποιοδήποτε </w:t>
      </w:r>
      <w:proofErr w:type="spellStart"/>
      <w:r>
        <w:t>εκσκαπτικό</w:t>
      </w:r>
      <w:proofErr w:type="spellEnd"/>
      <w:r>
        <w:t xml:space="preserve"> μέσο ή και με τα χέρια, εν </w:t>
      </w:r>
      <w:proofErr w:type="spellStart"/>
      <w:r>
        <w:t>ξηρώ</w:t>
      </w:r>
      <w:proofErr w:type="spellEnd"/>
      <w:r>
        <w:t xml:space="preserve"> ή μέσα σε νερό, σύμφωνα με την Π.Τ.Π. Χ1 και τους λοιπούς όρους δημοπράτησης. </w:t>
      </w:r>
    </w:p>
    <w:p w:rsidR="007E158B" w:rsidRDefault="007E158B" w:rsidP="007E158B">
      <w:pPr>
        <w:pStyle w:val="Bodytext"/>
      </w:pPr>
    </w:p>
    <w:p w:rsidR="007E158B" w:rsidRDefault="007E158B" w:rsidP="007E158B">
      <w:pPr>
        <w:pStyle w:val="Bodytext"/>
        <w:ind w:firstLine="850"/>
      </w:pPr>
      <w:r>
        <w:t>Με το άρθρο αυτό πληρώνεται επίσης η, ανάλογης σκληρότητας εδαφών, εκσκαφή:</w:t>
      </w:r>
    </w:p>
    <w:p w:rsidR="007E158B" w:rsidRDefault="007E158B" w:rsidP="007E158B">
      <w:pPr>
        <w:pStyle w:val="Bodytext"/>
        <w:numPr>
          <w:ilvl w:val="0"/>
          <w:numId w:val="6"/>
        </w:numPr>
        <w:tabs>
          <w:tab w:val="clear" w:pos="644"/>
          <w:tab w:val="num" w:pos="1418"/>
        </w:tabs>
        <w:ind w:left="1418" w:hanging="284"/>
      </w:pPr>
      <w:r>
        <w:t xml:space="preserve">ανοιχτών τάφρων για το τμήμα τους πλάτους μεγαλύτερου των 3.00 μ. μετά της μόρφωσης των πρανών και του πυθμένα τους, </w:t>
      </w:r>
    </w:p>
    <w:p w:rsidR="007E158B" w:rsidRDefault="007E158B" w:rsidP="007E158B">
      <w:pPr>
        <w:pStyle w:val="Bodytext"/>
        <w:numPr>
          <w:ilvl w:val="0"/>
          <w:numId w:val="6"/>
        </w:numPr>
        <w:tabs>
          <w:tab w:val="clear" w:pos="644"/>
          <w:tab w:val="num" w:pos="1418"/>
        </w:tabs>
        <w:ind w:left="1418" w:hanging="284"/>
      </w:pPr>
      <w:r>
        <w:t>για τη διευθέτηση χειμάρρων πλάτους μεγαλύτερου των 3.00 μ,</w:t>
      </w:r>
    </w:p>
    <w:p w:rsidR="007E158B" w:rsidRDefault="007E158B" w:rsidP="007E158B">
      <w:pPr>
        <w:pStyle w:val="Bodytext"/>
        <w:numPr>
          <w:ilvl w:val="0"/>
          <w:numId w:val="6"/>
        </w:numPr>
        <w:tabs>
          <w:tab w:val="clear" w:pos="644"/>
          <w:tab w:val="num" w:pos="1418"/>
        </w:tabs>
        <w:ind w:left="1418" w:hanging="284"/>
      </w:pPr>
      <w:r>
        <w:t xml:space="preserve">για τη δημιουργία αναβαθμών προς </w:t>
      </w:r>
      <w:proofErr w:type="spellStart"/>
      <w:r>
        <w:t>αγκύρωση</w:t>
      </w:r>
      <w:proofErr w:type="spellEnd"/>
      <w:r>
        <w:t xml:space="preserve"> των επιχωμάτων,</w:t>
      </w:r>
    </w:p>
    <w:p w:rsidR="007E158B" w:rsidRDefault="007E158B" w:rsidP="007E158B">
      <w:pPr>
        <w:pStyle w:val="Bodytext"/>
        <w:numPr>
          <w:ilvl w:val="0"/>
          <w:numId w:val="6"/>
        </w:numPr>
        <w:tabs>
          <w:tab w:val="clear" w:pos="644"/>
          <w:tab w:val="num" w:pos="1418"/>
        </w:tabs>
        <w:ind w:left="1418" w:hanging="284"/>
      </w:pPr>
      <w:r>
        <w:t>τριγωνικών τάφρων μετά της μόρφωσης των πρανών, όταν αυτές κατασκευάζονται στη συνέχεια των γενικών εκσκαφών της οδού,</w:t>
      </w:r>
    </w:p>
    <w:p w:rsidR="007E158B" w:rsidRDefault="007E158B" w:rsidP="007E158B">
      <w:pPr>
        <w:pStyle w:val="Bodytext"/>
        <w:numPr>
          <w:ilvl w:val="0"/>
          <w:numId w:val="6"/>
        </w:numPr>
        <w:tabs>
          <w:tab w:val="clear" w:pos="644"/>
          <w:tab w:val="num" w:pos="1418"/>
        </w:tabs>
        <w:ind w:left="1418" w:hanging="284"/>
      </w:pPr>
      <w:r>
        <w:t>για τον καθαρισμό οχετών ύψους και πλάτους μεγαλύτερου των 3.00 μέτρων,</w:t>
      </w:r>
    </w:p>
    <w:p w:rsidR="007E158B" w:rsidRDefault="007E158B" w:rsidP="007E158B">
      <w:pPr>
        <w:pStyle w:val="Bodytext"/>
        <w:numPr>
          <w:ilvl w:val="0"/>
          <w:numId w:val="6"/>
        </w:numPr>
        <w:tabs>
          <w:tab w:val="clear" w:pos="644"/>
          <w:tab w:val="num" w:pos="1418"/>
        </w:tabs>
        <w:ind w:left="1418" w:hanging="284"/>
      </w:pPr>
      <w:r>
        <w:t xml:space="preserve">τεχνικών </w:t>
      </w:r>
      <w:proofErr w:type="spellStart"/>
      <w:r>
        <w:t>Cut</w:t>
      </w:r>
      <w:proofErr w:type="spellEnd"/>
      <w:r>
        <w:t xml:space="preserve"> </w:t>
      </w:r>
      <w:proofErr w:type="spellStart"/>
      <w:r>
        <w:t>and</w:t>
      </w:r>
      <w:proofErr w:type="spellEnd"/>
      <w:r>
        <w:t xml:space="preserve"> </w:t>
      </w:r>
      <w:proofErr w:type="spellStart"/>
      <w:r>
        <w:t>Cover</w:t>
      </w:r>
      <w:proofErr w:type="spellEnd"/>
      <w:r>
        <w:t xml:space="preserve"> μετά των μέτρων προσωρινής και μόνιμης αντιστήριξης των πρανών των εκσκαφών εφόσον δεν αποζημιώνεται με άλλο άρθρο αυτού του τιμολογίου </w:t>
      </w:r>
    </w:p>
    <w:p w:rsidR="007E158B" w:rsidRDefault="007E158B" w:rsidP="007E158B">
      <w:pPr>
        <w:pStyle w:val="Bodytext"/>
        <w:numPr>
          <w:ilvl w:val="0"/>
          <w:numId w:val="6"/>
        </w:numPr>
        <w:tabs>
          <w:tab w:val="clear" w:pos="644"/>
          <w:tab w:val="num" w:pos="1418"/>
        </w:tabs>
        <w:ind w:left="1418" w:hanging="284"/>
      </w:pPr>
      <w:r>
        <w:t xml:space="preserve">για τη δημιουργία στομίων σηράγγων και </w:t>
      </w:r>
      <w:proofErr w:type="spellStart"/>
      <w:r>
        <w:t>Cut</w:t>
      </w:r>
      <w:proofErr w:type="spellEnd"/>
      <w:r>
        <w:t xml:space="preserve"> </w:t>
      </w:r>
      <w:proofErr w:type="spellStart"/>
      <w:r>
        <w:t>and</w:t>
      </w:r>
      <w:proofErr w:type="spellEnd"/>
      <w:r>
        <w:t xml:space="preserve"> </w:t>
      </w:r>
      <w:proofErr w:type="spellStart"/>
      <w:r>
        <w:t>Cover</w:t>
      </w:r>
      <w:proofErr w:type="spellEnd"/>
      <w:r>
        <w:t xml:space="preserve"> </w:t>
      </w:r>
    </w:p>
    <w:p w:rsidR="007E158B" w:rsidRDefault="007E158B" w:rsidP="007E158B">
      <w:pPr>
        <w:pStyle w:val="Bodytext"/>
        <w:ind w:firstLine="0"/>
      </w:pPr>
    </w:p>
    <w:p w:rsidR="007E158B" w:rsidRDefault="007E158B" w:rsidP="007E158B">
      <w:pPr>
        <w:pStyle w:val="Bodytext"/>
        <w:ind w:firstLine="850"/>
      </w:pPr>
      <w:r>
        <w:t>Στην τιμή του άρθρου περιλαμβάνεται η δαπάνη:</w:t>
      </w:r>
    </w:p>
    <w:p w:rsidR="007E158B" w:rsidRDefault="007E158B" w:rsidP="007E158B">
      <w:pPr>
        <w:pStyle w:val="Bodytext"/>
        <w:numPr>
          <w:ilvl w:val="0"/>
          <w:numId w:val="7"/>
        </w:numPr>
        <w:tabs>
          <w:tab w:val="clear" w:pos="644"/>
          <w:tab w:val="num" w:pos="1418"/>
        </w:tabs>
        <w:ind w:left="1418" w:hanging="284"/>
      </w:pPr>
      <w:r>
        <w:t xml:space="preserve">προσέγγισης μηχανημάτων και μεταφορικών μέσων, εκσκαφής με οποιοδήποτε μέσο ή και με τα χέρια και υπό οποιεσδήποτε συνθήκες, αποστράγγισης των υδάτων, μόρφωσης των παρειών, των πρανών και του πυθμένα της σκάφης, σχηματισμού των αναβαθμών </w:t>
      </w:r>
    </w:p>
    <w:p w:rsidR="007E158B" w:rsidRDefault="007E158B" w:rsidP="007E158B">
      <w:pPr>
        <w:pStyle w:val="Bodytext"/>
        <w:numPr>
          <w:ilvl w:val="0"/>
          <w:numId w:val="5"/>
        </w:numPr>
        <w:tabs>
          <w:tab w:val="clear" w:pos="1834"/>
          <w:tab w:val="num" w:pos="709"/>
          <w:tab w:val="num" w:pos="1418"/>
        </w:tabs>
        <w:ind w:hanging="284"/>
      </w:pPr>
      <w:r>
        <w:t>διαλογής, φύλαξης, φορτοεκφόρτωσης σε οποιοδήποτε μεταφορικό μέσο (</w:t>
      </w:r>
      <w:proofErr w:type="spellStart"/>
      <w:r>
        <w:t>χωματοσυλλέκτη</w:t>
      </w:r>
      <w:proofErr w:type="spellEnd"/>
      <w:r>
        <w:t xml:space="preserve">, αυτοκίνητο κλπ) και μεταφοράς των προϊόντων σε οποιαδήποτε απόσταση για τη χρησιμοποίηση των κατάλληλων στο έργο (π.χ. κατασκευή επιχωμάτων) ή για απόρριψη των ακατάλληλων ή πλεοναζόντων σε επιτρεπόμενες τελικές ή προσωρινές θέσεις, η δαπάνη του χαμένου χρόνου φορτοεκφορτώσεων και κάθε είδους </w:t>
      </w:r>
      <w:proofErr w:type="spellStart"/>
      <w:r>
        <w:t>σταλίας</w:t>
      </w:r>
      <w:proofErr w:type="spellEnd"/>
      <w:r>
        <w:t xml:space="preserve"> των αυτοκινήτων, η δαπάνη εναπόθεσης σε τελικές ή ενδιάμεσες θέσεις, η δαπάνη </w:t>
      </w:r>
      <w:proofErr w:type="spellStart"/>
      <w:r>
        <w:t>επαναφόρτωσης</w:t>
      </w:r>
      <w:proofErr w:type="spellEnd"/>
      <w:r>
        <w:t xml:space="preserve"> των προσωρινών αποθέσεων και εκφόρτωσης σε τελικές θέσεις, η δαπάνη διάστρωσης και διαμόρφωσης των αποθέσεων σύμφωνα  με τις απαιτήσεις των όρων δημοπράτησης και της περιβαλλοντικής μελέτης</w:t>
      </w:r>
    </w:p>
    <w:p w:rsidR="007E158B" w:rsidRDefault="007E158B" w:rsidP="007E158B">
      <w:pPr>
        <w:pStyle w:val="Bodytext"/>
        <w:numPr>
          <w:ilvl w:val="0"/>
          <w:numId w:val="5"/>
        </w:numPr>
        <w:tabs>
          <w:tab w:val="clear" w:pos="1834"/>
          <w:tab w:val="num" w:pos="709"/>
          <w:tab w:val="num" w:pos="1418"/>
        </w:tabs>
        <w:ind w:hanging="284"/>
      </w:pPr>
      <w:r>
        <w:t xml:space="preserve">αποξήλωσης ασφαλτοταπήτων και στρώσεων οδοστρωσίας σταθεροποιημένων με συμπύκνωση ή με τσιμέντο, αποξήλωσης πλακοστρώσεων, και καθαίρεσης συρματόπλεκτων κιβωτίων (SΕRAZANETI), </w:t>
      </w:r>
      <w:proofErr w:type="spellStart"/>
      <w:r>
        <w:t>μανδροτοίχων</w:t>
      </w:r>
      <w:proofErr w:type="spellEnd"/>
      <w:r>
        <w:t xml:space="preserve"> από λιθοδομή, γενικών λιθοδομών και οπτοπλινθοδομών (θεμελίων ή </w:t>
      </w:r>
      <w:proofErr w:type="spellStart"/>
      <w:r>
        <w:t>ανωδομής</w:t>
      </w:r>
      <w:proofErr w:type="spellEnd"/>
      <w:r>
        <w:t xml:space="preserve">), </w:t>
      </w:r>
      <w:proofErr w:type="spellStart"/>
      <w:r>
        <w:t>κρασπεδορείθρων</w:t>
      </w:r>
      <w:proofErr w:type="spellEnd"/>
      <w:r>
        <w:t xml:space="preserve"> και στερεών εγκιβωτισμού, που βρίσκονται εντός του όγκου των γενικών εκσκαφών.</w:t>
      </w:r>
    </w:p>
    <w:p w:rsidR="007E158B" w:rsidRDefault="007E158B" w:rsidP="007E158B">
      <w:pPr>
        <w:pStyle w:val="Bodytext"/>
        <w:numPr>
          <w:ilvl w:val="0"/>
          <w:numId w:val="5"/>
        </w:numPr>
        <w:tabs>
          <w:tab w:val="clear" w:pos="1834"/>
          <w:tab w:val="num" w:pos="709"/>
          <w:tab w:val="num" w:pos="1418"/>
        </w:tabs>
        <w:ind w:hanging="284"/>
      </w:pPr>
      <w:r>
        <w:t xml:space="preserve">απαιτούμενης αντιστήριξης των πρανών εκσκαφής όπου τυχόν αυτή απαιτείται καθώς και η δαπάνη </w:t>
      </w:r>
      <w:proofErr w:type="spellStart"/>
      <w:r>
        <w:t>εκθάμνωσης</w:t>
      </w:r>
      <w:proofErr w:type="spellEnd"/>
      <w:r>
        <w:t xml:space="preserve"> κοπής, </w:t>
      </w:r>
      <w:proofErr w:type="spellStart"/>
      <w:r>
        <w:t>ξερίζωσης</w:t>
      </w:r>
      <w:proofErr w:type="spellEnd"/>
      <w:r>
        <w:t xml:space="preserve"> και απομάκρυνσης δένδρων ανεξαρτήτως περιμέτρου σε οποιαδήποτε απόσταση.</w:t>
      </w:r>
    </w:p>
    <w:p w:rsidR="007E158B" w:rsidRDefault="007E158B" w:rsidP="007E158B">
      <w:pPr>
        <w:pStyle w:val="Bodytext"/>
        <w:numPr>
          <w:ilvl w:val="0"/>
          <w:numId w:val="5"/>
        </w:numPr>
        <w:tabs>
          <w:tab w:val="clear" w:pos="1834"/>
          <w:tab w:val="num" w:pos="709"/>
          <w:tab w:val="num" w:pos="1418"/>
        </w:tabs>
        <w:ind w:hanging="284"/>
      </w:pPr>
      <w:r>
        <w:t>αντιμετώπισης πάσης φύσεως δυσχερειών που προκύπτουν από τη σύγχρονη κυκλοφορία, άσχετα εάν η Υπηρεσία επιτρέψει βραχυχρόνιες διακοπές της, όπως περιορισμένα μέτωπα και όγκοι εκσκαφών κλπ.</w:t>
      </w:r>
    </w:p>
    <w:p w:rsidR="007E158B" w:rsidRDefault="007E158B" w:rsidP="007E158B">
      <w:pPr>
        <w:pStyle w:val="Bodytext"/>
        <w:numPr>
          <w:ilvl w:val="0"/>
          <w:numId w:val="5"/>
        </w:numPr>
        <w:tabs>
          <w:tab w:val="clear" w:pos="1834"/>
          <w:tab w:val="num" w:pos="709"/>
          <w:tab w:val="num" w:pos="1418"/>
        </w:tabs>
        <w:ind w:hanging="284"/>
      </w:pPr>
      <w:r>
        <w:t xml:space="preserve">συμπύκνωσης της σκάφης των ορυγμάτων κάτω από τη "στρώση </w:t>
      </w:r>
      <w:proofErr w:type="spellStart"/>
      <w:r>
        <w:t>έδρασης</w:t>
      </w:r>
      <w:proofErr w:type="spellEnd"/>
      <w:r>
        <w:t xml:space="preserve"> οδοστρώματος" μέχρι του βάθους που λαμβάνεται υπόψη στον καθορισμό της </w:t>
      </w:r>
      <w:r>
        <w:lastRenderedPageBreak/>
        <w:t xml:space="preserve">Φέρουσας Ικανότητας </w:t>
      </w:r>
      <w:proofErr w:type="spellStart"/>
      <w:r>
        <w:t>Έδρασης</w:t>
      </w:r>
      <w:proofErr w:type="spellEnd"/>
      <w:r>
        <w:t xml:space="preserve"> (Φ.Ι.Ε), όπως αυτή ορίζεται στο σχέδιο ΤΥΠΩΝ ΟΔΟΣΤΡΩΜΑΤΩΝ </w:t>
      </w:r>
      <w:proofErr w:type="spellStart"/>
      <w:r>
        <w:t>κ.λ.π</w:t>
      </w:r>
      <w:proofErr w:type="spellEnd"/>
      <w:r>
        <w:t xml:space="preserve">. στα Π.Κ.Ε. σε βαθμό συμπύκνωσης που να αντιστοιχεί σε ξηρά φαινόμενη πυκνότητα ίση κατ' ελάχιστο με το 90% της πυκνότητας που επιτυγχάνεται εργαστηριακά κατά την τροποποιημένη δοκιμή PROCTOR (PROCTOR MODIFIED, σύμφωνα με τη δοκιμή AASHO T 180). </w:t>
      </w:r>
    </w:p>
    <w:p w:rsidR="007E158B" w:rsidRDefault="007E158B" w:rsidP="007E158B">
      <w:pPr>
        <w:pStyle w:val="Bodytext"/>
        <w:numPr>
          <w:ilvl w:val="0"/>
          <w:numId w:val="5"/>
        </w:numPr>
        <w:tabs>
          <w:tab w:val="clear" w:pos="1834"/>
          <w:tab w:val="num" w:pos="709"/>
          <w:tab w:val="num" w:pos="1418"/>
        </w:tabs>
        <w:ind w:hanging="284"/>
      </w:pPr>
      <w:r>
        <w:t xml:space="preserve">κοπής υπάρχουσας ασφαλτικής στρώσης οδοστρωμάτων με κατάλληλες μεθόδους σύμφωνα με τους λοιπούς όρους δημοπράτησης </w:t>
      </w:r>
    </w:p>
    <w:p w:rsidR="007E158B" w:rsidRDefault="007E158B" w:rsidP="007E158B">
      <w:pPr>
        <w:pStyle w:val="Bodytext"/>
        <w:numPr>
          <w:ilvl w:val="0"/>
          <w:numId w:val="5"/>
        </w:numPr>
        <w:tabs>
          <w:tab w:val="clear" w:pos="1834"/>
          <w:tab w:val="num" w:pos="709"/>
          <w:tab w:val="num" w:pos="1418"/>
        </w:tabs>
        <w:ind w:hanging="284"/>
      </w:pPr>
      <w:r>
        <w:t xml:space="preserve">κάθε είδους </w:t>
      </w:r>
      <w:proofErr w:type="spellStart"/>
      <w:r>
        <w:t>σταλίας</w:t>
      </w:r>
      <w:proofErr w:type="spellEnd"/>
      <w:r>
        <w:t xml:space="preserve"> του μηχανικού εξοπλισμού και η δαπάνη αντιμετώπισης κάθε είδους δυσκολίας για την εφαρμογή των μέτρων προσωρινής ή μόνιμης αντιστήριξης των πρανών των </w:t>
      </w:r>
      <w:proofErr w:type="spellStart"/>
      <w:r>
        <w:t>Cut</w:t>
      </w:r>
      <w:proofErr w:type="spellEnd"/>
      <w:r>
        <w:t xml:space="preserve"> </w:t>
      </w:r>
      <w:proofErr w:type="spellStart"/>
      <w:r>
        <w:t>and</w:t>
      </w:r>
      <w:proofErr w:type="spellEnd"/>
      <w:r>
        <w:t xml:space="preserve"> </w:t>
      </w:r>
      <w:proofErr w:type="spellStart"/>
      <w:r>
        <w:t>Cover</w:t>
      </w:r>
      <w:proofErr w:type="spellEnd"/>
      <w:r>
        <w:t xml:space="preserve"> και των στομίων σηράγγων και </w:t>
      </w:r>
      <w:proofErr w:type="spellStart"/>
      <w:r>
        <w:t>Cut</w:t>
      </w:r>
      <w:proofErr w:type="spellEnd"/>
      <w:r>
        <w:t xml:space="preserve"> </w:t>
      </w:r>
      <w:proofErr w:type="spellStart"/>
      <w:r>
        <w:t>and</w:t>
      </w:r>
      <w:proofErr w:type="spellEnd"/>
      <w:r>
        <w:t xml:space="preserve"> </w:t>
      </w:r>
      <w:proofErr w:type="spellStart"/>
      <w:r>
        <w:t>Cover</w:t>
      </w:r>
      <w:proofErr w:type="spellEnd"/>
    </w:p>
    <w:p w:rsidR="007E158B" w:rsidRDefault="007E158B" w:rsidP="007E158B">
      <w:pPr>
        <w:pStyle w:val="Bodytext"/>
        <w:numPr>
          <w:ilvl w:val="0"/>
          <w:numId w:val="5"/>
        </w:numPr>
        <w:tabs>
          <w:tab w:val="clear" w:pos="1834"/>
          <w:tab w:val="num" w:pos="709"/>
          <w:tab w:val="num" w:pos="1418"/>
        </w:tabs>
        <w:ind w:hanging="284"/>
      </w:pPr>
      <w:proofErr w:type="spellStart"/>
      <w:r>
        <w:t>επανεπίχωσης</w:t>
      </w:r>
      <w:proofErr w:type="spellEnd"/>
      <w:r>
        <w:t xml:space="preserve"> (με προϊόντα εκσκαφών) θεμελίων και τάφρων εκτός του σώματος της οδού, που οι εκσκαφές τους αποζημιώνονται με το άρθρο αυτό και δεν υπάρχει απαίτηση συμπύκνωσης</w:t>
      </w:r>
    </w:p>
    <w:p w:rsidR="007E158B" w:rsidRDefault="007E158B" w:rsidP="007E158B">
      <w:pPr>
        <w:pStyle w:val="Bodytext"/>
        <w:numPr>
          <w:ilvl w:val="0"/>
          <w:numId w:val="5"/>
        </w:numPr>
        <w:tabs>
          <w:tab w:val="clear" w:pos="1834"/>
          <w:tab w:val="num" w:pos="709"/>
          <w:tab w:val="num" w:pos="1418"/>
        </w:tabs>
        <w:ind w:hanging="284"/>
      </w:pPr>
      <w:r>
        <w:t>καθώς και κάθε άλλη δαπάνη ανεξαρτήτως δυσχερειών που απαιτείται για την έντεχνη εκτέλεση της εργασίας, σύμφωνα και με τα λοιπά τεύχη δημοπράτησης, και την παρ. 6.2.1.1 της Π.Τ.Π. Χ1.</w:t>
      </w:r>
    </w:p>
    <w:p w:rsidR="007E158B" w:rsidRDefault="007E158B" w:rsidP="007E158B">
      <w:pPr>
        <w:pStyle w:val="Bodytext"/>
      </w:pPr>
    </w:p>
    <w:p w:rsidR="007E158B" w:rsidRDefault="007E158B" w:rsidP="007E158B">
      <w:pPr>
        <w:pStyle w:val="Bodytext"/>
        <w:ind w:firstLine="850"/>
      </w:pPr>
      <w:r>
        <w:t xml:space="preserve">Επισημαίνεται ότι η τιμή είναι γενικής εφαρμογής ανεξάρτητα από την εκτέλεσης της εργασίας σε μια ή περισσότερες φάσεις που υπαγορεύθηκαν από το πρόγραμμα εκτέλεσης του έργου ή άλλους τοπικούς περιορισμούς. </w:t>
      </w:r>
    </w:p>
    <w:p w:rsidR="007E158B" w:rsidRDefault="007E158B" w:rsidP="007E158B">
      <w:pPr>
        <w:pStyle w:val="Bodytext"/>
      </w:pPr>
    </w:p>
    <w:p w:rsidR="007E158B" w:rsidRDefault="007E158B" w:rsidP="007E158B">
      <w:pPr>
        <w:pStyle w:val="Bodytext"/>
      </w:pPr>
      <w:r>
        <w:t xml:space="preserve">Η επιμέτρηση θα γίνει με βάση τον πραγματικό όγκο των εκτελεσμένων γενικών εκσκαφών γαιών και </w:t>
      </w:r>
      <w:proofErr w:type="spellStart"/>
      <w:r>
        <w:t>ημίβραχου</w:t>
      </w:r>
      <w:proofErr w:type="spellEnd"/>
      <w:r>
        <w:t xml:space="preserve"> με λήψη αρχικών και τελικών διατομών και μέχρι τα όρια εκσκαφής των εγκεκριμένων συμβατικών σχεδίων και το πρωτόκολλο χαρακτηρισμού. Διευκρινίζεται ότι ουδεμία αποζημίωση θα καταβάλλεται στον ανάδοχο για τις επί πλέον των προβλεπομένων από τη μελέτη εκσκαφές εκτός εάν δοθεί ειδική εντολή από την Υπηρεσία με τεκμηριωμένους λόγους.</w:t>
      </w:r>
    </w:p>
    <w:p w:rsidR="007E158B" w:rsidRDefault="007E158B" w:rsidP="007E158B">
      <w:pPr>
        <w:pStyle w:val="Bodytext"/>
      </w:pPr>
    </w:p>
    <w:p w:rsidR="007E158B" w:rsidRDefault="007E158B" w:rsidP="007E158B">
      <w:pPr>
        <w:pStyle w:val="Bodytext"/>
      </w:pPr>
      <w:r>
        <w:t xml:space="preserve">Τιμή ανά κυβικό μέτρο γενικής εκσκαφής γαιών και </w:t>
      </w:r>
      <w:proofErr w:type="spellStart"/>
      <w:r>
        <w:t>ημιβράχου</w:t>
      </w:r>
      <w:proofErr w:type="spellEnd"/>
      <w:r>
        <w:t xml:space="preserve"> μετά της μεταφοράς των προϊόντων σε οποιαδήποτε απόσταση.</w:t>
      </w:r>
    </w:p>
    <w:p w:rsidR="007E158B" w:rsidRDefault="007E158B" w:rsidP="007E158B">
      <w:pPr>
        <w:pStyle w:val="Bodytext"/>
      </w:pPr>
    </w:p>
    <w:p w:rsidR="007E158B" w:rsidRDefault="007E158B" w:rsidP="007E158B">
      <w:pPr>
        <w:pStyle w:val="draxmes"/>
      </w:pPr>
      <w:r>
        <w:t>ΕΥΡΩ</w:t>
      </w:r>
      <w:r>
        <w:tab/>
        <w:t xml:space="preserve">(Ολογράφως): </w:t>
      </w:r>
      <w:r w:rsidR="00071422">
        <w:t xml:space="preserve"> εβδομήντα λεπτά</w:t>
      </w:r>
    </w:p>
    <w:p w:rsidR="007E158B" w:rsidRDefault="007E158B" w:rsidP="007E158B">
      <w:pPr>
        <w:pStyle w:val="draxmes"/>
      </w:pPr>
      <w:r>
        <w:t xml:space="preserve">        </w:t>
      </w:r>
      <w:r>
        <w:tab/>
        <w:t xml:space="preserve">(Αριθμητικά): </w:t>
      </w:r>
      <w:r w:rsidR="00D61674">
        <w:t>0,70 €</w:t>
      </w:r>
    </w:p>
    <w:p w:rsidR="007E158B" w:rsidRDefault="007E158B"/>
    <w:p w:rsidR="007E158B" w:rsidRDefault="007E158B"/>
    <w:p w:rsidR="007E158B" w:rsidRPr="008651F0" w:rsidRDefault="007E158B" w:rsidP="007E158B">
      <w:pPr>
        <w:pStyle w:val="2"/>
        <w:ind w:firstLine="284"/>
        <w:rPr>
          <w:b/>
        </w:rPr>
      </w:pPr>
      <w:bookmarkStart w:id="0" w:name="_Toc449152860"/>
      <w:bookmarkStart w:id="1" w:name="_Toc449758380"/>
      <w:r w:rsidRPr="008651F0">
        <w:rPr>
          <w:b/>
        </w:rPr>
        <w:t xml:space="preserve">Άρθρο </w:t>
      </w:r>
      <w:r w:rsidR="0093566B" w:rsidRPr="008651F0">
        <w:rPr>
          <w:b/>
        </w:rPr>
        <w:fldChar w:fldCharType="begin"/>
      </w:r>
      <w:r w:rsidRPr="008651F0">
        <w:rPr>
          <w:b/>
        </w:rPr>
        <w:instrText xml:space="preserve"> NEXT </w:instrText>
      </w:r>
      <w:r w:rsidR="0093566B" w:rsidRPr="008651F0">
        <w:rPr>
          <w:b/>
        </w:rPr>
        <w:fldChar w:fldCharType="end"/>
      </w:r>
      <w:r w:rsidR="0093566B" w:rsidRPr="008651F0">
        <w:rPr>
          <w:b/>
        </w:rPr>
        <w:fldChar w:fldCharType="begin"/>
      </w:r>
      <w:r w:rsidRPr="008651F0">
        <w:rPr>
          <w:b/>
        </w:rPr>
        <w:instrText>MERGEFIELD A_T</w:instrText>
      </w:r>
      <w:r w:rsidR="0093566B" w:rsidRPr="008651F0">
        <w:rPr>
          <w:b/>
        </w:rPr>
        <w:fldChar w:fldCharType="separate"/>
      </w:r>
      <w:r w:rsidRPr="008651F0">
        <w:rPr>
          <w:b/>
          <w:noProof/>
        </w:rPr>
        <w:t>Α-1</w:t>
      </w:r>
      <w:r w:rsidR="0093566B" w:rsidRPr="008651F0">
        <w:rPr>
          <w:b/>
        </w:rPr>
        <w:fldChar w:fldCharType="end"/>
      </w:r>
      <w:r w:rsidRPr="008651F0">
        <w:rPr>
          <w:b/>
        </w:rPr>
        <w:t>2: ΚΑΘΑΙΡΕΣΗ ΟΠΛΙΣΜΕΝΩΝ ΣΚΥΡΟΔΕΜΑΤΩΝ</w:t>
      </w:r>
      <w:bookmarkEnd w:id="0"/>
      <w:bookmarkEnd w:id="1"/>
    </w:p>
    <w:p w:rsidR="007E158B" w:rsidRDefault="007E158B" w:rsidP="007E158B">
      <w:pPr>
        <w:pStyle w:val="ANATH"/>
        <w:ind w:left="1418"/>
      </w:pPr>
      <w:r>
        <w:t xml:space="preserve">(Αναθεωρείται με το άρθρο </w:t>
      </w:r>
      <w:r w:rsidR="0093566B">
        <w:fldChar w:fldCharType="begin"/>
      </w:r>
      <w:r>
        <w:instrText xml:space="preserve">MERGEFIELD ANATH </w:instrText>
      </w:r>
      <w:r w:rsidR="0093566B">
        <w:fldChar w:fldCharType="separate"/>
      </w:r>
      <w:r>
        <w:rPr>
          <w:noProof/>
        </w:rPr>
        <w:t>ΟΙΚ-2227</w:t>
      </w:r>
      <w:r w:rsidR="0093566B">
        <w:fldChar w:fldCharType="end"/>
      </w:r>
      <w:r>
        <w:t>)</w:t>
      </w:r>
    </w:p>
    <w:p w:rsidR="007E158B" w:rsidRDefault="007E158B" w:rsidP="007E158B">
      <w:pPr>
        <w:suppressAutoHyphens/>
        <w:spacing w:line="220" w:lineRule="auto"/>
        <w:ind w:left="284"/>
        <w:jc w:val="both"/>
        <w:rPr>
          <w:spacing w:val="-3"/>
          <w:sz w:val="22"/>
        </w:rPr>
      </w:pPr>
    </w:p>
    <w:p w:rsidR="007E158B" w:rsidRDefault="007E158B" w:rsidP="007E158B">
      <w:pPr>
        <w:suppressAutoHyphens/>
        <w:spacing w:line="220" w:lineRule="auto"/>
        <w:ind w:left="284" w:firstLine="850"/>
        <w:jc w:val="both"/>
        <w:rPr>
          <w:spacing w:val="-3"/>
          <w:sz w:val="22"/>
        </w:rPr>
      </w:pPr>
    </w:p>
    <w:p w:rsidR="007E158B" w:rsidRDefault="007E158B" w:rsidP="007E158B">
      <w:pPr>
        <w:pStyle w:val="Bodytext"/>
      </w:pPr>
      <w:r>
        <w:t xml:space="preserve">Για την καθαίρεση οπλισμένων σκυροδεμάτων φορέων, δοκών, πλακών, βάθρων, </w:t>
      </w:r>
      <w:proofErr w:type="spellStart"/>
      <w:r>
        <w:t>πτερυγοτοίχων</w:t>
      </w:r>
      <w:proofErr w:type="spellEnd"/>
      <w:r>
        <w:t>, οπλισμένων τεχνικών έργων και τοίχων, που εκτελείται με ή χωρίς τη βοήθεια μηχανικών μέσων ύστερα από ειδική έγγραφη εντολή της Υπηρεσίας, μετά της μεταφοράς σε οποιαδήποτε απόσταση.</w:t>
      </w:r>
    </w:p>
    <w:p w:rsidR="007E158B" w:rsidRDefault="007E158B" w:rsidP="007E158B">
      <w:pPr>
        <w:pStyle w:val="Bodytext"/>
      </w:pPr>
    </w:p>
    <w:p w:rsidR="007E158B" w:rsidRDefault="007E158B" w:rsidP="007E158B">
      <w:pPr>
        <w:pStyle w:val="Bodytext"/>
      </w:pPr>
      <w:r>
        <w:t>Στην εργασία περιλαμβάνονται όλες οι απαραίτητες εργασίες της καθαίρεσης με ή χωρίς τη βοήθεια μηχανικών μέσων, της συγκέντρωσης όλων των υλικών που θα προκύψουν και της αποκομιδής σε οποιαδήποτε θέση της επιλογής του Αναδόχου, προς απόθεση ή άλλη χρήση σε περιοχές επιτρεπόμενες από τις Αρχές και ύστερα από έγκριση της Υπηρεσίας, περιλαμβανομένης της δαπάνης απόθεσης.</w:t>
      </w:r>
    </w:p>
    <w:p w:rsidR="007E158B" w:rsidRDefault="007E158B" w:rsidP="007E158B">
      <w:pPr>
        <w:pStyle w:val="Bodytext"/>
      </w:pPr>
    </w:p>
    <w:p w:rsidR="007E158B" w:rsidRDefault="007E158B" w:rsidP="007E158B">
      <w:pPr>
        <w:pStyle w:val="Bodytext"/>
      </w:pPr>
      <w:r>
        <w:t>Η κατεδάφιση θα γίνει με άκρα προσοχή ώστε, ανάλογα με τη μελέτη ή και τις εντολές της Υπηρεσίας, να είναι δυνατή η συμπλήρωση του υπάρχοντος έργου με νέο τμήμα αυτού. Στη δαπάνη περιλαμβάνεται η τυχόν προσωρινή εναπόθεση των προϊόντων καθαίρεσης, ο χαμένος χρόνος των φορτοεκφορτώσεων (ανεξάρτητα από τις δυσχέρειες, που παρουσιάζει η εργασία αυτή) και ο καθαρισμός του χώρου από τα προϊόντα καθαίρεσης.</w:t>
      </w:r>
    </w:p>
    <w:p w:rsidR="007E158B" w:rsidRDefault="007E158B" w:rsidP="007E158B">
      <w:pPr>
        <w:pStyle w:val="Bodytext"/>
      </w:pPr>
    </w:p>
    <w:p w:rsidR="007E158B" w:rsidRDefault="007E158B" w:rsidP="007E158B">
      <w:pPr>
        <w:pStyle w:val="Bodytext"/>
      </w:pPr>
      <w:r>
        <w:lastRenderedPageBreak/>
        <w:t>Επισημαίνεται ότι η τιμή είναι ανεξάρτητη από τη θέση, που γίνονται οι εργασίες (μακριά ή κοντά, υψηλά ή χαμηλά σε σχέση με την υπάρχουσα οδό κλπ.) και ότι ο Ανάδοχος θα λάβει όλα τα αναγκαία μέτρα για να αποφευχθεί η απόφραξη υπάρχοντος και διατηρούμενου οχετού.</w:t>
      </w:r>
    </w:p>
    <w:p w:rsidR="007E158B" w:rsidRDefault="007E158B" w:rsidP="007E158B">
      <w:pPr>
        <w:pStyle w:val="Bodytext"/>
      </w:pPr>
    </w:p>
    <w:p w:rsidR="007E158B" w:rsidRDefault="007E158B" w:rsidP="007E158B">
      <w:pPr>
        <w:pStyle w:val="Bodytext"/>
      </w:pPr>
      <w:r>
        <w:t>Τιμή ανά κυβικό μέτρο καθαίρεσης οπλισμένων σκυροδεμάτων που μετράται σε όγκο πριν από την καθαίρεση, μετά της μεταφοράς σε οποιαδήποτε απόσταση.</w:t>
      </w:r>
    </w:p>
    <w:p w:rsidR="007E158B" w:rsidRDefault="007E158B" w:rsidP="007E158B">
      <w:pPr>
        <w:suppressAutoHyphens/>
        <w:spacing w:line="220" w:lineRule="auto"/>
        <w:ind w:left="284" w:firstLine="850"/>
        <w:jc w:val="both"/>
        <w:rPr>
          <w:spacing w:val="-3"/>
          <w:sz w:val="22"/>
        </w:rPr>
      </w:pPr>
    </w:p>
    <w:p w:rsidR="007E158B" w:rsidRDefault="007E158B" w:rsidP="007E158B">
      <w:pPr>
        <w:pStyle w:val="draxmes"/>
      </w:pPr>
      <w:r>
        <w:t xml:space="preserve">ΕΥΡΩ </w:t>
      </w:r>
      <w:r>
        <w:tab/>
        <w:t xml:space="preserve">(Ολογράφως): </w:t>
      </w:r>
      <w:r w:rsidR="00071422">
        <w:t>είκοσι οχτώ ευρώ και σαράντα λεπτά</w:t>
      </w:r>
    </w:p>
    <w:p w:rsidR="007E158B" w:rsidRDefault="007E158B" w:rsidP="007E158B">
      <w:pPr>
        <w:pStyle w:val="draxmes"/>
      </w:pPr>
      <w:r>
        <w:t xml:space="preserve">       </w:t>
      </w:r>
      <w:r>
        <w:tab/>
        <w:t xml:space="preserve">(Αριθμητικά): </w:t>
      </w:r>
      <w:r w:rsidR="00D61674">
        <w:t>28,40 €</w:t>
      </w:r>
    </w:p>
    <w:p w:rsidR="007E158B" w:rsidRDefault="007E158B"/>
    <w:p w:rsidR="007E158B" w:rsidRDefault="007E158B"/>
    <w:p w:rsidR="007E158B" w:rsidRPr="008651F0" w:rsidRDefault="007E158B" w:rsidP="007E158B">
      <w:pPr>
        <w:pStyle w:val="2"/>
        <w:ind w:firstLine="284"/>
        <w:rPr>
          <w:b/>
        </w:rPr>
      </w:pPr>
      <w:r w:rsidRPr="008651F0">
        <w:rPr>
          <w:b/>
        </w:rPr>
        <w:t xml:space="preserve">Άρθρο </w:t>
      </w:r>
      <w:r w:rsidR="0093566B" w:rsidRPr="008651F0">
        <w:rPr>
          <w:b/>
        </w:rPr>
        <w:fldChar w:fldCharType="begin"/>
      </w:r>
      <w:r w:rsidRPr="008651F0">
        <w:rPr>
          <w:b/>
        </w:rPr>
        <w:instrText xml:space="preserve"> NEXT </w:instrText>
      </w:r>
      <w:r w:rsidR="0093566B" w:rsidRPr="008651F0">
        <w:rPr>
          <w:b/>
        </w:rPr>
        <w:fldChar w:fldCharType="end"/>
      </w:r>
      <w:r w:rsidR="0093566B" w:rsidRPr="008651F0">
        <w:rPr>
          <w:b/>
        </w:rPr>
        <w:fldChar w:fldCharType="begin"/>
      </w:r>
      <w:r w:rsidRPr="008651F0">
        <w:rPr>
          <w:b/>
        </w:rPr>
        <w:instrText>MERGEFIELD A_T</w:instrText>
      </w:r>
      <w:r w:rsidR="0093566B" w:rsidRPr="008651F0">
        <w:rPr>
          <w:b/>
        </w:rPr>
        <w:fldChar w:fldCharType="separate"/>
      </w:r>
      <w:r w:rsidRPr="008651F0">
        <w:rPr>
          <w:b/>
          <w:noProof/>
        </w:rPr>
        <w:t>Α-18.1</w:t>
      </w:r>
      <w:r w:rsidR="0093566B" w:rsidRPr="008651F0">
        <w:rPr>
          <w:b/>
        </w:rPr>
        <w:fldChar w:fldCharType="end"/>
      </w:r>
      <w:r w:rsidRPr="008651F0">
        <w:rPr>
          <w:b/>
        </w:rPr>
        <w:t>: Συνήθη δάνεια υλικών Κατηγορίας Ε</w:t>
      </w:r>
      <w:r w:rsidRPr="008651F0">
        <w:rPr>
          <w:b/>
          <w:vertAlign w:val="subscript"/>
        </w:rPr>
        <w:t xml:space="preserve">1 </w:t>
      </w:r>
      <w:r w:rsidRPr="008651F0">
        <w:rPr>
          <w:b/>
        </w:rPr>
        <w:t xml:space="preserve"> έως Ε</w:t>
      </w:r>
      <w:r w:rsidRPr="008651F0">
        <w:rPr>
          <w:b/>
          <w:vertAlign w:val="subscript"/>
        </w:rPr>
        <w:t>4</w:t>
      </w:r>
    </w:p>
    <w:p w:rsidR="007E158B" w:rsidRDefault="007E158B" w:rsidP="007E158B">
      <w:pPr>
        <w:pStyle w:val="ANATH"/>
        <w:ind w:left="1701"/>
      </w:pPr>
      <w:r>
        <w:t xml:space="preserve">(Αναθεωρείται με το άρθρο </w:t>
      </w:r>
      <w:r w:rsidR="0093566B">
        <w:fldChar w:fldCharType="begin"/>
      </w:r>
      <w:r>
        <w:instrText xml:space="preserve">MERGEFIELD ANATH </w:instrText>
      </w:r>
      <w:r w:rsidR="0093566B">
        <w:fldChar w:fldCharType="separate"/>
      </w:r>
      <w:r>
        <w:rPr>
          <w:noProof/>
        </w:rPr>
        <w:t>ΟΔΟ-1510</w:t>
      </w:r>
      <w:r w:rsidR="0093566B">
        <w:fldChar w:fldCharType="end"/>
      </w:r>
      <w:r>
        <w:t>)</w:t>
      </w:r>
    </w:p>
    <w:p w:rsidR="007E158B" w:rsidRDefault="007E158B" w:rsidP="007E158B">
      <w:pPr>
        <w:suppressAutoHyphens/>
        <w:spacing w:line="220" w:lineRule="auto"/>
        <w:ind w:left="1418" w:hanging="1134"/>
        <w:jc w:val="both"/>
        <w:rPr>
          <w:spacing w:val="-3"/>
          <w:sz w:val="22"/>
          <w:u w:val="single"/>
        </w:rPr>
      </w:pPr>
    </w:p>
    <w:p w:rsidR="007E158B" w:rsidRDefault="007E158B" w:rsidP="007E158B">
      <w:pPr>
        <w:suppressAutoHyphens/>
        <w:spacing w:line="220" w:lineRule="auto"/>
        <w:ind w:left="284"/>
        <w:jc w:val="both"/>
        <w:rPr>
          <w:spacing w:val="-3"/>
          <w:sz w:val="22"/>
        </w:rPr>
      </w:pPr>
    </w:p>
    <w:p w:rsidR="007E158B" w:rsidRDefault="007E158B" w:rsidP="007E158B">
      <w:pPr>
        <w:pStyle w:val="Bodytext"/>
      </w:pPr>
      <w:r>
        <w:t xml:space="preserve">Για την προμήθεια, από οποιαδήποτε απόσταση επί τόπου των έργων, δανείων χωματισμών είτε για την κατασκευή νέου επιχώματος είτε για τη διαπλάτυνση ή ανύψωση υπάρχοντος επιχώματος είτε για την </w:t>
      </w:r>
      <w:proofErr w:type="spellStart"/>
      <w:r>
        <w:t>επανεπίχωση</w:t>
      </w:r>
      <w:proofErr w:type="spellEnd"/>
      <w:r>
        <w:t xml:space="preserve"> θεμελίων, τάφρων, </w:t>
      </w:r>
      <w:r>
        <w:rPr>
          <w:lang w:val="en-US"/>
        </w:rPr>
        <w:t>C</w:t>
      </w:r>
      <w:r>
        <w:t>&amp;</w:t>
      </w:r>
      <w:r>
        <w:rPr>
          <w:lang w:val="en-US"/>
        </w:rPr>
        <w:t>C</w:t>
      </w:r>
      <w:r>
        <w:t xml:space="preserve"> κλπ., σύμφωνα με την ΠΤΠ Χ1, την Τ.Σ.Υ και τους λοιπούς όρους δημοπράτησης.</w:t>
      </w:r>
    </w:p>
    <w:p w:rsidR="007E158B" w:rsidRDefault="007E158B" w:rsidP="007E158B">
      <w:pPr>
        <w:pStyle w:val="Bodytext"/>
      </w:pPr>
    </w:p>
    <w:p w:rsidR="007E158B" w:rsidRDefault="007E158B" w:rsidP="007E158B">
      <w:pPr>
        <w:pStyle w:val="Bodytext"/>
      </w:pPr>
      <w:r>
        <w:t xml:space="preserve">Στην τιμή περιλαμβάνεται η δαπάνη των απαιτούμενων ενεργειών και διαδικασιών για την ανάπτυξη και ενεργοποίηση λατομείου ή </w:t>
      </w:r>
      <w:proofErr w:type="spellStart"/>
      <w:r>
        <w:t>δανειοθαλάμου</w:t>
      </w:r>
      <w:proofErr w:type="spellEnd"/>
      <w:r>
        <w:t xml:space="preserve">, η δαπάνη προετοιμασίας (όπως </w:t>
      </w:r>
      <w:proofErr w:type="spellStart"/>
      <w:r>
        <w:t>εκθάμνωση</w:t>
      </w:r>
      <w:proofErr w:type="spellEnd"/>
      <w:r>
        <w:t xml:space="preserve">, εκρίζωση και κοπή δένδρων οποιασδήποτε περιμέτρου, αφαίρεση των φυτικών γαιών και γενικά των ακατάλληλων επιφανειακών ή μη στρωμάτων και απομάκρυνσή τους σε οποιαδήποτε απόσταση), η δαπάνη εκσκαφής </w:t>
      </w:r>
      <w:proofErr w:type="spellStart"/>
      <w:r>
        <w:t>δανειοθαλάμων</w:t>
      </w:r>
      <w:proofErr w:type="spellEnd"/>
      <w:r>
        <w:t xml:space="preserve"> σύμφωνα με τους όρους δημοπράτησης, η δαπάνη  μόρφωσης των παρειών και του πυθμένα των </w:t>
      </w:r>
      <w:proofErr w:type="spellStart"/>
      <w:r>
        <w:t>δανειοθαλάμων</w:t>
      </w:r>
      <w:proofErr w:type="spellEnd"/>
      <w:r>
        <w:t xml:space="preserve">, η δαπάνη φορτοεκφορτώσεων με τους χαμένους χρόνους, </w:t>
      </w:r>
      <w:proofErr w:type="spellStart"/>
      <w:r>
        <w:t>σταλίες</w:t>
      </w:r>
      <w:proofErr w:type="spellEnd"/>
      <w:r>
        <w:t xml:space="preserve"> αυτοκινήτων η δαπάνη μεταφοράς των δανείων από οποιαδήποτε απόσταση στον τόπο του έργου, η δαπάνη για τις  τυχόν απαιτούμενες αντλήσεις υδάτων, η δαπάνη πλήρους αποκατάστασης του </w:t>
      </w:r>
      <w:proofErr w:type="spellStart"/>
      <w:r>
        <w:t>δανειοθαλάμου</w:t>
      </w:r>
      <w:proofErr w:type="spellEnd"/>
      <w:r>
        <w:t xml:space="preserve"> σύμφωνα με τους περιβαλλοντικούς όρους καθώς και οποιαδήποτε επιβάρυνση, που αναφέρεται στην Τ.Σ.Υ την παρ. 6.4.2.1.1 της Π.Τ.Π. Χ1 και στους λοιπούς όρους δημοπράτησης για πλήρως περαιωμένη εργασία.</w:t>
      </w:r>
    </w:p>
    <w:p w:rsidR="007E158B" w:rsidRDefault="007E158B" w:rsidP="007E158B">
      <w:pPr>
        <w:pStyle w:val="Bodytext"/>
      </w:pPr>
    </w:p>
    <w:p w:rsidR="007E158B" w:rsidRDefault="007E158B" w:rsidP="007E158B">
      <w:pPr>
        <w:pStyle w:val="Bodytext"/>
      </w:pPr>
      <w:r>
        <w:t xml:space="preserve">Δεν </w:t>
      </w:r>
      <w:proofErr w:type="spellStart"/>
      <w:r>
        <w:t>προσμετράται</w:t>
      </w:r>
      <w:proofErr w:type="spellEnd"/>
      <w:r>
        <w:t xml:space="preserve"> και δεν πληρώνεται ιδιαίτερα η πιθανή επαύξηση του όγκου του επιχώματος εξ αιτίας συνίζησης, καθίζησης ή </w:t>
      </w:r>
      <w:proofErr w:type="spellStart"/>
      <w:r>
        <w:t>διαπλάτυνσής</w:t>
      </w:r>
      <w:proofErr w:type="spellEnd"/>
      <w:r>
        <w:t xml:space="preserve"> του πέρα από τα όρια, που προβλέπει η μελέτη, για δυνατότητα συμπύκνωσης. </w:t>
      </w:r>
    </w:p>
    <w:p w:rsidR="007E158B" w:rsidRDefault="007E158B" w:rsidP="007E158B">
      <w:pPr>
        <w:pStyle w:val="Bodytext"/>
      </w:pPr>
    </w:p>
    <w:p w:rsidR="007E158B" w:rsidRDefault="007E158B" w:rsidP="007E158B">
      <w:pPr>
        <w:pStyle w:val="Bodytext"/>
      </w:pPr>
      <w:r>
        <w:t xml:space="preserve">Στην κατηγορία αυτή υπάγονται και τα δάνεια θραυστών επίλεκτων υλικών προέλευσης λατομείου για τις περιπτώσεις, που ορίζεται ως υποχρεωτική η χρησιμοποίησή τους ή δεν είναι δυνατή η εξεύρεση στην ευρύτερη περιοχή του έργου φυσικών συλλεκτών δανείων, που να έχουν τα προδιαγραφόμενα χαρακτηριστικά των σχετικών κατηγοριών επίλεκτων υλικών. </w:t>
      </w:r>
    </w:p>
    <w:p w:rsidR="007E158B" w:rsidRDefault="007E158B" w:rsidP="007E158B">
      <w:pPr>
        <w:pStyle w:val="Bodytext"/>
      </w:pPr>
    </w:p>
    <w:p w:rsidR="007E158B" w:rsidRDefault="007E158B" w:rsidP="007E158B">
      <w:pPr>
        <w:pStyle w:val="Bodytext"/>
      </w:pPr>
      <w:r>
        <w:t>Πριν τη διαμόρφωση των προσφορών τους, οι ενδιαφερόμενοι θα πρέπει να επισημάνουν τις πιθανές θέσεις λήψεως δανείων, είτε από χείμαρρους είτε από λατομεία και να εξασφαλίσουν τόσο την καταλληλότητα αυτών όσο και τη δυνατότητα λήψεως από πλευράς χορηγήσεως αδείας από τους αρμόδιους φορείς, λαμβάνοντας ιδιαίτερα υπόψη και τους σχετικούς περιβαλλοντικούς όρους.</w:t>
      </w:r>
    </w:p>
    <w:p w:rsidR="007E158B" w:rsidRDefault="007E158B" w:rsidP="007E158B">
      <w:pPr>
        <w:pStyle w:val="Bodytext"/>
      </w:pPr>
    </w:p>
    <w:p w:rsidR="007E158B" w:rsidRDefault="007E158B" w:rsidP="007E158B">
      <w:pPr>
        <w:pStyle w:val="Bodytext"/>
      </w:pPr>
      <w:r>
        <w:t xml:space="preserve">Τιμή ανά κυβικό μέτρο δανείων, που </w:t>
      </w:r>
      <w:proofErr w:type="spellStart"/>
      <w:r>
        <w:t>επιμετράται</w:t>
      </w:r>
      <w:proofErr w:type="spellEnd"/>
      <w:r>
        <w:t xml:space="preserve"> σε όγκο κατασκευασμένου επιχώματος με λήψη αρχικών και τελικών διατομών, μετά της μεταφοράς των δανείων από οποιαδήποτε απόσταση επί τόπου των έργων. </w:t>
      </w:r>
    </w:p>
    <w:p w:rsidR="007E158B" w:rsidRDefault="007E158B" w:rsidP="007E158B">
      <w:pPr>
        <w:suppressAutoHyphens/>
        <w:spacing w:line="220" w:lineRule="auto"/>
        <w:ind w:left="284"/>
        <w:jc w:val="both"/>
        <w:rPr>
          <w:spacing w:val="-3"/>
          <w:sz w:val="22"/>
          <w:u w:val="single"/>
        </w:rPr>
      </w:pPr>
    </w:p>
    <w:p w:rsidR="007E158B" w:rsidRDefault="007E158B" w:rsidP="007E158B">
      <w:pPr>
        <w:pStyle w:val="2"/>
        <w:ind w:firstLine="284"/>
      </w:pPr>
      <w:bookmarkStart w:id="2" w:name="_Toc449152867"/>
      <w:bookmarkStart w:id="3" w:name="_Toc449758386"/>
    </w:p>
    <w:p w:rsidR="007E158B" w:rsidRDefault="007E158B" w:rsidP="007E158B">
      <w:pPr>
        <w:pStyle w:val="2"/>
        <w:ind w:firstLine="284"/>
      </w:pPr>
    </w:p>
    <w:p w:rsidR="007E158B" w:rsidRDefault="007E158B" w:rsidP="007E158B">
      <w:pPr>
        <w:pStyle w:val="2"/>
        <w:ind w:firstLine="284"/>
      </w:pPr>
    </w:p>
    <w:bookmarkEnd w:id="2"/>
    <w:bookmarkEnd w:id="3"/>
    <w:p w:rsidR="007E158B" w:rsidRDefault="007E158B" w:rsidP="007E158B">
      <w:pPr>
        <w:suppressAutoHyphens/>
        <w:spacing w:line="220" w:lineRule="auto"/>
        <w:ind w:left="284"/>
        <w:jc w:val="both"/>
        <w:rPr>
          <w:spacing w:val="-3"/>
          <w:sz w:val="22"/>
        </w:rPr>
      </w:pPr>
    </w:p>
    <w:p w:rsidR="007E158B" w:rsidRDefault="007E158B" w:rsidP="007E158B">
      <w:pPr>
        <w:pStyle w:val="draxmes"/>
      </w:pPr>
      <w:r>
        <w:lastRenderedPageBreak/>
        <w:t xml:space="preserve">ΕΥΡΩ  </w:t>
      </w:r>
      <w:r>
        <w:tab/>
        <w:t xml:space="preserve">(Ολογράφως): </w:t>
      </w:r>
      <w:r w:rsidR="00071422">
        <w:t>ένα ευρώ και πέντε λεπτά</w:t>
      </w:r>
    </w:p>
    <w:p w:rsidR="007E158B" w:rsidRDefault="007E158B" w:rsidP="007E158B">
      <w:pPr>
        <w:pStyle w:val="draxmes"/>
      </w:pPr>
      <w:r>
        <w:t xml:space="preserve">        </w:t>
      </w:r>
      <w:r>
        <w:tab/>
        <w:t xml:space="preserve">(Αριθμητικά): </w:t>
      </w:r>
      <w:r w:rsidR="00D61674">
        <w:t>1,05 €</w:t>
      </w:r>
    </w:p>
    <w:p w:rsidR="00D61674" w:rsidRDefault="00D61674" w:rsidP="007E158B">
      <w:pPr>
        <w:pStyle w:val="draxmes"/>
      </w:pPr>
    </w:p>
    <w:p w:rsidR="00D61674" w:rsidRPr="008651F0" w:rsidRDefault="00D61674" w:rsidP="00D61674">
      <w:pPr>
        <w:pStyle w:val="2"/>
        <w:ind w:left="1701" w:hanging="1417"/>
        <w:rPr>
          <w:b/>
        </w:rPr>
      </w:pPr>
      <w:r w:rsidRPr="008651F0">
        <w:rPr>
          <w:b/>
        </w:rPr>
        <w:t xml:space="preserve">Άρθρο </w:t>
      </w:r>
      <w:r w:rsidR="0093566B" w:rsidRPr="008651F0">
        <w:rPr>
          <w:b/>
        </w:rPr>
        <w:fldChar w:fldCharType="begin"/>
      </w:r>
      <w:r w:rsidRPr="008651F0">
        <w:rPr>
          <w:b/>
        </w:rPr>
        <w:instrText xml:space="preserve"> NEXT </w:instrText>
      </w:r>
      <w:r w:rsidR="0093566B" w:rsidRPr="008651F0">
        <w:rPr>
          <w:b/>
        </w:rPr>
        <w:fldChar w:fldCharType="end"/>
      </w:r>
      <w:r w:rsidR="0093566B" w:rsidRPr="008651F0">
        <w:rPr>
          <w:b/>
        </w:rPr>
        <w:fldChar w:fldCharType="begin"/>
      </w:r>
      <w:r w:rsidRPr="008651F0">
        <w:rPr>
          <w:b/>
        </w:rPr>
        <w:instrText>MERGEFIELD A_T</w:instrText>
      </w:r>
      <w:r w:rsidR="0093566B" w:rsidRPr="008651F0">
        <w:rPr>
          <w:b/>
        </w:rPr>
        <w:fldChar w:fldCharType="separate"/>
      </w:r>
      <w:r w:rsidRPr="008651F0">
        <w:rPr>
          <w:b/>
          <w:noProof/>
        </w:rPr>
        <w:t>Α-2</w:t>
      </w:r>
      <w:r w:rsidR="0093566B" w:rsidRPr="008651F0">
        <w:rPr>
          <w:b/>
        </w:rPr>
        <w:fldChar w:fldCharType="end"/>
      </w:r>
      <w:r w:rsidRPr="008651F0">
        <w:rPr>
          <w:b/>
        </w:rPr>
        <w:t xml:space="preserve">8: ΔΙΑΠΛΑΤΥΝΣΗ ΚΑΙ ΕΚΒΑΘΥΝΣΗ ΡΕΜΑΤΩΝ </w:t>
      </w:r>
    </w:p>
    <w:p w:rsidR="00D61674" w:rsidRDefault="00D61674" w:rsidP="00D61674">
      <w:pPr>
        <w:pStyle w:val="ANATH"/>
        <w:ind w:left="1701"/>
      </w:pPr>
      <w:r>
        <w:t>(</w:t>
      </w:r>
      <w:proofErr w:type="spellStart"/>
      <w:r>
        <w:t>Aναθεωρείται</w:t>
      </w:r>
      <w:proofErr w:type="spellEnd"/>
      <w:r>
        <w:t xml:space="preserve"> με το άρθρο ΥΔΡ-6054)</w:t>
      </w:r>
    </w:p>
    <w:p w:rsidR="00D61674" w:rsidRDefault="00D61674" w:rsidP="00D61674">
      <w:pPr>
        <w:suppressAutoHyphens/>
        <w:spacing w:line="220" w:lineRule="auto"/>
        <w:jc w:val="both"/>
        <w:rPr>
          <w:spacing w:val="-3"/>
          <w:sz w:val="22"/>
          <w:u w:val="single"/>
        </w:rPr>
      </w:pPr>
    </w:p>
    <w:p w:rsidR="00D61674" w:rsidRDefault="00D61674" w:rsidP="00D61674">
      <w:pPr>
        <w:suppressAutoHyphens/>
        <w:spacing w:line="220" w:lineRule="auto"/>
        <w:ind w:left="284"/>
        <w:jc w:val="both"/>
        <w:rPr>
          <w:spacing w:val="-3"/>
          <w:sz w:val="22"/>
          <w:u w:val="single"/>
        </w:rPr>
      </w:pPr>
    </w:p>
    <w:p w:rsidR="00D61674" w:rsidRDefault="00D61674" w:rsidP="00D61674">
      <w:pPr>
        <w:pStyle w:val="Bodytext"/>
      </w:pPr>
      <w:r>
        <w:t xml:space="preserve">Για τη διαπλάτυνση και εκβάθυνση κοίτης υφιστάμενων ρεμάτων, σε οποιοδήποτε πλάτος και βάθος εκσκαφής και σε έδαφος οποιασδήποτε φύσεως, η οποία θα εκτελεστεί με οποιοδήποτε τρόπο, ακόμη και με τα χέρια, εν </w:t>
      </w:r>
      <w:proofErr w:type="spellStart"/>
      <w:r>
        <w:t>ξηρώ</w:t>
      </w:r>
      <w:proofErr w:type="spellEnd"/>
      <w:r>
        <w:t xml:space="preserve"> ή μέσα σε νερό, σύμφωνα με τους περιβαλλοντικούς όρους και τα τεύχη δημοπράτησης.</w:t>
      </w:r>
    </w:p>
    <w:p w:rsidR="00D61674" w:rsidRDefault="00D61674" w:rsidP="00D61674">
      <w:pPr>
        <w:pStyle w:val="Bodytext"/>
      </w:pPr>
    </w:p>
    <w:p w:rsidR="00D61674" w:rsidRDefault="00D61674" w:rsidP="00D61674">
      <w:pPr>
        <w:pStyle w:val="Bodytext"/>
      </w:pPr>
      <w:r>
        <w:t xml:space="preserve">Στην τιμή περιλαμβάνεται η δαπάνη προσκόμισης, χρήσης και αποκόμισης του κατάλληλου εξοπλισμού, η δαπάνη της εργασίας  εκσκαφής και διαμόρφωσης του ρέματος, η δαπάνη φορτοεκφορτώσεων με τις </w:t>
      </w:r>
      <w:proofErr w:type="spellStart"/>
      <w:r>
        <w:t>σταλίες</w:t>
      </w:r>
      <w:proofErr w:type="spellEnd"/>
      <w:r>
        <w:t>, μεταφοράς σε οποιαδήποτε απόσταση και απόθεσης των προϊόντων εκσκαφής έως την τελική τους θέση, η δαπάνη εκρίζωσης τεμαχισμού και απομάκρυνσης τυχόν δέντρων, η δαπάνη τυχόν αντλήσεων ή τοπικής εκτροπής της κοίτης που θα εκτελεστεί για τη διευκόλυνση της διαπλάτυνσης ή της εκβάθυνσης, καθώς και κάθε άλλη δαπάνη για την έντεχνη εκτέλεση της εργασίας σύμφωνα με τα τεύχη δημοπράτησης και τις υποδείξεις της Υπηρεσίας.</w:t>
      </w:r>
    </w:p>
    <w:p w:rsidR="00D61674" w:rsidRDefault="00D61674" w:rsidP="00D61674">
      <w:pPr>
        <w:pStyle w:val="Bodytext"/>
      </w:pPr>
    </w:p>
    <w:p w:rsidR="00D61674" w:rsidRDefault="00D61674" w:rsidP="00D61674">
      <w:pPr>
        <w:pStyle w:val="Bodytext"/>
      </w:pPr>
      <w:r>
        <w:t>Η επιμέτρηση θα γίνεται με βάση τον πραγματικό όγκο εκσκαφής, με λήψη αρχικών και τελικών διατομών και μέχρι τα όρια εκσκαφής των εγκεκριμένων σχεδίων.</w:t>
      </w:r>
    </w:p>
    <w:p w:rsidR="00D61674" w:rsidRDefault="00D61674" w:rsidP="00D61674">
      <w:pPr>
        <w:pStyle w:val="Bodytext"/>
      </w:pPr>
    </w:p>
    <w:p w:rsidR="00D61674" w:rsidRDefault="00D61674" w:rsidP="00D61674">
      <w:pPr>
        <w:pStyle w:val="Bodytext"/>
      </w:pPr>
      <w:r>
        <w:t xml:space="preserve">Τιμή ενός κυβικού μέτρου εκσκαφής για τη διαπλάτυνση ή την εκβάθυνση υφιστάμενου ρέματος μετά της μεταφοράς των προϊόντων εκσκαφής σε απόσταση 3 χιλ.  </w:t>
      </w:r>
    </w:p>
    <w:p w:rsidR="00D61674" w:rsidRDefault="00D61674" w:rsidP="00D61674">
      <w:pPr>
        <w:pStyle w:val="Bodytext"/>
      </w:pPr>
    </w:p>
    <w:p w:rsidR="00D61674" w:rsidRDefault="00D61674" w:rsidP="00D61674">
      <w:pPr>
        <w:pStyle w:val="draxmes"/>
        <w:tabs>
          <w:tab w:val="clear" w:pos="1701"/>
        </w:tabs>
      </w:pPr>
      <w:r>
        <w:t xml:space="preserve">ΕΥΡΩ </w:t>
      </w:r>
      <w:r>
        <w:tab/>
        <w:t xml:space="preserve">  (Ολογράφως): </w:t>
      </w:r>
      <w:r w:rsidR="00CC6BE6">
        <w:t>δύο ευρώ και ογδόντα λεπτά</w:t>
      </w:r>
    </w:p>
    <w:p w:rsidR="00D61674" w:rsidRDefault="00D61674" w:rsidP="00D61674">
      <w:pPr>
        <w:pStyle w:val="Bodytext"/>
        <w:ind w:left="720"/>
      </w:pPr>
      <w:r>
        <w:t>(Αριθμητικά): 2,80 €</w:t>
      </w:r>
    </w:p>
    <w:p w:rsidR="007E158B" w:rsidRDefault="007E158B"/>
    <w:p w:rsidR="007E158B" w:rsidRDefault="00D61674" w:rsidP="00D61674">
      <w:pPr>
        <w:pStyle w:val="draxmes"/>
        <w:rPr>
          <w:b/>
          <w:sz w:val="36"/>
          <w:u w:val="single"/>
        </w:rPr>
      </w:pPr>
      <w:r w:rsidRPr="00D61674">
        <w:rPr>
          <w:b/>
          <w:sz w:val="36"/>
          <w:u w:val="single"/>
        </w:rPr>
        <w:t>ΟΜΑΔΑ B: ΤΕΧΝΙΚΑ ΕΡΓΑ</w:t>
      </w:r>
    </w:p>
    <w:p w:rsidR="00D61674" w:rsidRPr="00D61674" w:rsidRDefault="00D61674" w:rsidP="00D61674">
      <w:pPr>
        <w:pStyle w:val="draxmes"/>
        <w:rPr>
          <w:b/>
          <w:sz w:val="36"/>
          <w:u w:val="single"/>
        </w:rPr>
      </w:pPr>
    </w:p>
    <w:p w:rsidR="007E158B" w:rsidRPr="008651F0" w:rsidRDefault="007E158B" w:rsidP="007E158B">
      <w:pPr>
        <w:pStyle w:val="2"/>
        <w:ind w:left="3828" w:hanging="3544"/>
        <w:jc w:val="both"/>
        <w:rPr>
          <w:b/>
        </w:rPr>
      </w:pPr>
      <w:bookmarkStart w:id="4" w:name="_Toc449760848"/>
      <w:bookmarkStart w:id="5" w:name="_Toc452176683"/>
      <w:r w:rsidRPr="008651F0">
        <w:rPr>
          <w:b/>
        </w:rPr>
        <w:t>Άρθρο</w:t>
      </w:r>
      <w:r w:rsidR="0093566B" w:rsidRPr="008651F0">
        <w:rPr>
          <w:b/>
        </w:rPr>
        <w:fldChar w:fldCharType="begin"/>
      </w:r>
      <w:r w:rsidRPr="008651F0">
        <w:rPr>
          <w:b/>
        </w:rPr>
        <w:instrText xml:space="preserve"> MERGEFIELD A_T </w:instrText>
      </w:r>
      <w:r w:rsidR="0093566B" w:rsidRPr="008651F0">
        <w:rPr>
          <w:b/>
        </w:rPr>
        <w:fldChar w:fldCharType="separate"/>
      </w:r>
      <w:r w:rsidRPr="008651F0">
        <w:rPr>
          <w:b/>
          <w:noProof/>
        </w:rPr>
        <w:t>Β-1</w:t>
      </w:r>
      <w:r w:rsidR="0093566B" w:rsidRPr="008651F0">
        <w:rPr>
          <w:b/>
        </w:rPr>
        <w:fldChar w:fldCharType="end"/>
      </w:r>
      <w:r w:rsidRPr="008651F0">
        <w:rPr>
          <w:b/>
        </w:rPr>
        <w:t>:ΕΚΣΚΑΦΗ ΘΕΜΕΛΙΩΝ ΤΕΧΝΙΚΩΝ ΕΡΓΩΝ ΚΑΙ ΤΑΦΡΩΝ ΠΛΑΤΟΥΣ</w:t>
      </w:r>
      <w:bookmarkStart w:id="6" w:name="_Toc449760849"/>
      <w:bookmarkEnd w:id="4"/>
      <w:r w:rsidRPr="008651F0">
        <w:rPr>
          <w:b/>
        </w:rPr>
        <w:t xml:space="preserve"> - 3,00 μ.</w:t>
      </w:r>
      <w:bookmarkEnd w:id="5"/>
      <w:bookmarkEnd w:id="6"/>
      <w:r w:rsidRPr="008651F0">
        <w:rPr>
          <w:b/>
        </w:rPr>
        <w:t xml:space="preserve"> </w:t>
      </w:r>
    </w:p>
    <w:p w:rsidR="007E158B" w:rsidRDefault="007E158B" w:rsidP="007E158B">
      <w:pPr>
        <w:pStyle w:val="ANATH"/>
        <w:jc w:val="center"/>
      </w:pPr>
      <w:r>
        <w:t xml:space="preserve">(Αναθεωρείται με το άρθρο </w:t>
      </w:r>
      <w:r w:rsidR="0093566B">
        <w:fldChar w:fldCharType="begin"/>
      </w:r>
      <w:r>
        <w:instrText xml:space="preserve"> MERGEFIELD ANATH</w:instrText>
      </w:r>
      <w:r w:rsidR="0093566B">
        <w:fldChar w:fldCharType="separate"/>
      </w:r>
      <w:r>
        <w:rPr>
          <w:noProof/>
        </w:rPr>
        <w:t>ΟΔΟ-2151</w:t>
      </w:r>
      <w:r w:rsidR="0093566B">
        <w:fldChar w:fldCharType="end"/>
      </w:r>
      <w:r>
        <w:t>)</w:t>
      </w:r>
    </w:p>
    <w:p w:rsidR="007E158B" w:rsidRDefault="007E158B" w:rsidP="007E158B">
      <w:pPr>
        <w:tabs>
          <w:tab w:val="left" w:pos="-720"/>
        </w:tabs>
        <w:suppressAutoHyphens/>
        <w:spacing w:line="220" w:lineRule="auto"/>
        <w:ind w:left="284"/>
        <w:jc w:val="both"/>
        <w:rPr>
          <w:spacing w:val="-3"/>
        </w:rPr>
      </w:pPr>
    </w:p>
    <w:p w:rsidR="007E158B" w:rsidRDefault="007E158B" w:rsidP="007E158B">
      <w:pPr>
        <w:pStyle w:val="Bodytext"/>
      </w:pPr>
      <w:r>
        <w:t>Για την πλήρη εκσκαφή μέχρι πλάτους 3 μ. θεμελίων τεχνικών έργων (τοίχων, βάθρων, φρεατίων κλπ), τάφρων τοποθέτησης αγωγών, οχετών κάθε είδους (αποχέτευσης, αποστράγγισης, Ο.Κ.Ω., ηλεκτροφωτισμού κλπ.), για την εκσκαφή κάτωθεν αγωγών, για διερευνητικές τομές εντοπισμού αγωγών-οχετών ΟΚΩ σε κάθε είδους έδαφος (</w:t>
      </w:r>
      <w:proofErr w:type="spellStart"/>
      <w:r>
        <w:t>γαιοημίβραχο</w:t>
      </w:r>
      <w:proofErr w:type="spellEnd"/>
      <w:r>
        <w:t xml:space="preserve"> και βράχο), περιλαμβανομένων και των πετρωμάτων με δυσχέρειες εκσκαφής κατηγορίας γρανιτικών ή κροκαλοπαγών και για οποιοδήποτε βάθος, με αφετηρία μέτρησης του βάθους την άνω επιφάνεια σκάμματος όπως αυτή ορίζεται στην Τ.Σ.Υ., που εκτελείται σύμφωνα με την Τ.Σ.Υ., ανεξάρτητα από τη χρήση ή όχι εκρηκτικών υλών, εν </w:t>
      </w:r>
      <w:proofErr w:type="spellStart"/>
      <w:r>
        <w:t>ξηρώ</w:t>
      </w:r>
      <w:proofErr w:type="spellEnd"/>
      <w:r>
        <w:t xml:space="preserve"> ή μέσα στο νερό, με οποιοδήποτε μηχανικό μέσο, ή ακόμα και με τα χέρια. </w:t>
      </w:r>
    </w:p>
    <w:p w:rsidR="007E158B" w:rsidRDefault="007E158B" w:rsidP="007E158B">
      <w:pPr>
        <w:pStyle w:val="Bodytext"/>
      </w:pPr>
    </w:p>
    <w:p w:rsidR="007E158B" w:rsidRDefault="007E158B" w:rsidP="007E158B">
      <w:pPr>
        <w:pStyle w:val="Bodytext"/>
        <w:rPr>
          <w:b/>
        </w:rPr>
      </w:pPr>
      <w:r>
        <w:t xml:space="preserve">Στην τιμή περιλαμβάνεται η δαπάνη αντλήσεων και αντιμετώπισης των κάθε είδους επιφανειακών και υπόγειων νερών, η δαπάνη των κάθε είδους απαιτουμένων αντιστηρίξεων παρειών (με οριζόντιες </w:t>
      </w:r>
      <w:proofErr w:type="spellStart"/>
      <w:r>
        <w:t>ξυλοζεύξεις</w:t>
      </w:r>
      <w:proofErr w:type="spellEnd"/>
      <w:r>
        <w:t xml:space="preserve"> ή κατακόρυφες αντιστηρίξεις με πασσαλοσανίδες κλπ), η δαπάνη μόρφωσης του πυθμένα και τμήματος των παρειών αυτού ώστε να μπορούν να χρησιμεύσουν για τη διάστρωση σκυροδέματος (π.χ. θεμέλια τεχνικών έργων, περιβλήματα αγωγών κλπ) χωρίς τη χρήση πλευρικών </w:t>
      </w:r>
      <w:proofErr w:type="spellStart"/>
      <w:r>
        <w:t>ξυλοτύπων</w:t>
      </w:r>
      <w:proofErr w:type="spellEnd"/>
      <w:r>
        <w:t xml:space="preserve">, η δαπάνη συμπύκνωσης του πυθμένα των θεμελίων, η δαπάνη διαμόρφωσης ή μη των δαπέδων εργασίας για την εκσκαφή ή αποκομιδή των προϊόντων εκσκαφών, η δαπάνη διαλογής, φορτοεκφορτώσεων, χαμένου χρόνου και μεταφοράς αυτών σε οποιαδήποτε απόσταση σύμφωνα με υπόδειξη της Υπηρεσίας για οριστική απομάκρυνση ή προσωρινή απόθεση στην περιοχή του έργου (με την εν συνεχεία αποκομιδή αυτών και την οριστική τοποθέτηση σε </w:t>
      </w:r>
      <w:r>
        <w:lastRenderedPageBreak/>
        <w:t xml:space="preserve">θέσεις κατασκευής επιχωμάτων του έργου) ή απ’ ευθείας οριστική τοποθέτηση σε θέσεις κατασκευής επιχωμάτων του έργου ή απόθεση παρά το σκάμμα για την </w:t>
      </w:r>
      <w:proofErr w:type="spellStart"/>
      <w:r>
        <w:t>επανεπίχωση</w:t>
      </w:r>
      <w:proofErr w:type="spellEnd"/>
      <w:r>
        <w:t xml:space="preserve"> του απομένοντος όγκου του σκάμματος μετά την κατασκευή του τεχνικού έργου ή οχετού ή αγωγού που κατασκευάζονται εκτός του σώματος της οδού, καθώς και η δαπάνη για την επανόρθωση ζημιών εξαιτίας ενδεχόμενων καταπτώσεων γειτονικών εδαφικών όγκων.</w:t>
      </w:r>
    </w:p>
    <w:p w:rsidR="007E158B" w:rsidRDefault="007E158B" w:rsidP="007E158B">
      <w:pPr>
        <w:pStyle w:val="Bodytext"/>
      </w:pPr>
      <w:r>
        <w:t xml:space="preserve"> </w:t>
      </w:r>
    </w:p>
    <w:p w:rsidR="007E158B" w:rsidRDefault="007E158B" w:rsidP="007E158B">
      <w:pPr>
        <w:pStyle w:val="Bodytext"/>
      </w:pPr>
      <w:r>
        <w:t xml:space="preserve">Επίσης στην τιμή περιλαμβάνεται </w:t>
      </w:r>
      <w:proofErr w:type="spellStart"/>
      <w:r>
        <w:t>ανηγμένα</w:t>
      </w:r>
      <w:proofErr w:type="spellEnd"/>
      <w:r>
        <w:t xml:space="preserve"> η δαπάνη για το κόψιμο τυχόν υπάρχοντος ασφαλτικού οδοστρώματος με κατάλληλη μέθοδο σύμφωνα με τους λοιπούς όρους δημοπράτησης (Ε.Σ.Υ. κλπ.), το κόψιμο, το ξερίζωμα και η απομάκρυνση δένδρων οποιασδήποτε περιμέτρου, η δαπάνη για την εκσκαφή παλιών οδοστρωμάτων, </w:t>
      </w:r>
      <w:proofErr w:type="spellStart"/>
      <w:r>
        <w:t>κρασπεδορείθρων</w:t>
      </w:r>
      <w:proofErr w:type="spellEnd"/>
      <w:r>
        <w:t xml:space="preserve"> με το σκυρόδεμα </w:t>
      </w:r>
      <w:proofErr w:type="spellStart"/>
      <w:r>
        <w:t>έδρασής</w:t>
      </w:r>
      <w:proofErr w:type="spellEnd"/>
      <w:r>
        <w:t xml:space="preserve"> τους, πλακοστρώσεων και τσιμεντοστρώσεων (από άοπλο σκυρόδεμα), η δαπάνη για τις τυχόν απαιτούμενες γεφυρώσεις των εκσκαφών των τάφρων με σιδηρές λαμαρίνες κατάλληλου πάχους ή άλλα έργα γεφύρωσης για την κυκλοφορία πεζών, οχημάτων και για εξυπηρέτηση των παρόδιων ιδιοκτησιών και τέλος η δαπάνη για τις εργασίες </w:t>
      </w:r>
      <w:proofErr w:type="spellStart"/>
      <w:r>
        <w:t>επανεπίχωσης</w:t>
      </w:r>
      <w:proofErr w:type="spellEnd"/>
      <w:r>
        <w:t xml:space="preserve"> του απομένοντος όγκου σκάμματος με κατάλληλα προϊόντα εκσκαφών.</w:t>
      </w:r>
    </w:p>
    <w:p w:rsidR="007E158B" w:rsidRDefault="007E158B" w:rsidP="007E158B">
      <w:pPr>
        <w:pStyle w:val="Bodytext"/>
      </w:pPr>
    </w:p>
    <w:p w:rsidR="007E158B" w:rsidRDefault="007E158B" w:rsidP="007E158B">
      <w:pPr>
        <w:pStyle w:val="Bodytext"/>
      </w:pPr>
      <w:r>
        <w:tab/>
        <w:t>Η κατηγορία αυτή των εκσκαφών θεμελίων τεχνικών έργων και τάφρων εφαρμόζεται για επιφάνεια μέχρι 100 μ</w:t>
      </w:r>
      <w:r>
        <w:rPr>
          <w:vertAlign w:val="superscript"/>
        </w:rPr>
        <w:t>2</w:t>
      </w:r>
      <w:r>
        <w:t>, ή με πλάτος σκάμματος το ανώτερο μέχρι 3,00 μ. ανεξάρτητα από την επιφάνεια κάτοψης (όπως λεπτομερώς προσδιορίζεται στην Τ.Σ.Υ.) για οποιοδήποτε βάθος και για όλα τα τμήματα των έργων της εργολαβίας. Εκσκαφές θεμελίων, τάφρων κλπ, πέραν του όγκου των εκσκαφών θεμελίων, όπως αυτός ορίζεται στην Τ.Σ.Υ., όπου προβλέπονται από τη μελέτη ή εκτελούνται ύστερα από γραπτή εντολή της Υπηρεσίας, θα πληρώνονται με την τιμή των άρθρων των γενικών εκσκαφών. Η εκσκαφή μετράται σε όγκο, όπως αυτός ορίζεται στην Τ.Σ.Υ..</w:t>
      </w:r>
    </w:p>
    <w:p w:rsidR="007E158B" w:rsidRDefault="007E158B" w:rsidP="007E158B">
      <w:pPr>
        <w:pStyle w:val="Bodytext"/>
      </w:pPr>
    </w:p>
    <w:p w:rsidR="007E158B" w:rsidRDefault="007E158B" w:rsidP="007E158B">
      <w:pPr>
        <w:pStyle w:val="Bodytext"/>
      </w:pPr>
      <w:r>
        <w:t>Τιμή ανά κυβικό μέτρο εκσκαφής θεμελίων τεχνικών έργων.</w:t>
      </w:r>
    </w:p>
    <w:p w:rsidR="007E158B" w:rsidRDefault="007E158B" w:rsidP="007E158B">
      <w:pPr>
        <w:suppressAutoHyphens/>
        <w:spacing w:line="220" w:lineRule="auto"/>
        <w:ind w:left="284"/>
        <w:jc w:val="both"/>
        <w:rPr>
          <w:spacing w:val="-3"/>
        </w:rPr>
      </w:pPr>
    </w:p>
    <w:p w:rsidR="007E158B" w:rsidRDefault="007E158B" w:rsidP="007E158B">
      <w:pPr>
        <w:pStyle w:val="draxmes"/>
      </w:pPr>
      <w:r>
        <w:t>ΕΥΡΩ</w:t>
      </w:r>
      <w:r>
        <w:tab/>
        <w:t xml:space="preserve">(Ολογράφως) : </w:t>
      </w:r>
      <w:r w:rsidR="00CC6BE6">
        <w:t>έξι ευρώ και είκοσι λεπτά</w:t>
      </w:r>
    </w:p>
    <w:p w:rsidR="007E158B" w:rsidRDefault="007E158B" w:rsidP="007E158B">
      <w:pPr>
        <w:pStyle w:val="draxmes"/>
      </w:pPr>
      <w:r>
        <w:t xml:space="preserve">     </w:t>
      </w:r>
      <w:r>
        <w:tab/>
        <w:t xml:space="preserve">(Αριθμητικά) : </w:t>
      </w:r>
      <w:r w:rsidR="00D61674">
        <w:t>6,20 €</w:t>
      </w:r>
    </w:p>
    <w:p w:rsidR="007E158B" w:rsidRDefault="007E158B"/>
    <w:p w:rsidR="007E158B" w:rsidRDefault="007E158B"/>
    <w:p w:rsidR="007E158B" w:rsidRDefault="007E158B" w:rsidP="007E158B">
      <w:pPr>
        <w:pStyle w:val="2"/>
        <w:ind w:firstLine="284"/>
      </w:pPr>
      <w:bookmarkStart w:id="7" w:name="_Toc449760897"/>
      <w:bookmarkStart w:id="8" w:name="_Toc452176730"/>
      <w:r>
        <w:t xml:space="preserve">Άρθρο </w:t>
      </w:r>
      <w:r w:rsidR="0093566B">
        <w:fldChar w:fldCharType="begin"/>
      </w:r>
      <w:r>
        <w:instrText xml:space="preserve"> NEXT </w:instrText>
      </w:r>
      <w:r w:rsidR="0093566B">
        <w:fldChar w:fldCharType="end"/>
      </w:r>
      <w:r w:rsidR="0093566B">
        <w:fldChar w:fldCharType="begin"/>
      </w:r>
      <w:r>
        <w:instrText xml:space="preserve"> MERGEFIELD A_T </w:instrText>
      </w:r>
      <w:r w:rsidR="0093566B">
        <w:fldChar w:fldCharType="separate"/>
      </w:r>
      <w:r>
        <w:rPr>
          <w:noProof/>
        </w:rPr>
        <w:t>Β-29.2</w:t>
      </w:r>
      <w:r w:rsidR="0093566B">
        <w:fldChar w:fldCharType="end"/>
      </w:r>
      <w:r>
        <w:t>.1: Άοπλο C12/15 (Β10) ρείθρων, τάφρων κλπ</w:t>
      </w:r>
    </w:p>
    <w:p w:rsidR="007E158B" w:rsidRDefault="007E158B" w:rsidP="007E158B">
      <w:pPr>
        <w:pStyle w:val="ANATH"/>
        <w:ind w:left="1701"/>
      </w:pPr>
      <w:r>
        <w:t xml:space="preserve">(Αναθεωρείται με το άρθρο </w:t>
      </w:r>
      <w:r w:rsidR="0093566B">
        <w:fldChar w:fldCharType="begin"/>
      </w:r>
      <w:r>
        <w:instrText xml:space="preserve"> MERGEFIELD ANATH</w:instrText>
      </w:r>
      <w:r w:rsidR="0093566B">
        <w:fldChar w:fldCharType="separate"/>
      </w:r>
      <w:r>
        <w:rPr>
          <w:noProof/>
        </w:rPr>
        <w:t>ΟΔΟ-2531</w:t>
      </w:r>
      <w:r w:rsidR="0093566B">
        <w:fldChar w:fldCharType="end"/>
      </w:r>
      <w:r>
        <w:t>)</w:t>
      </w:r>
    </w:p>
    <w:p w:rsidR="007E158B" w:rsidRDefault="007E158B" w:rsidP="007E158B">
      <w:pPr>
        <w:tabs>
          <w:tab w:val="left" w:pos="-720"/>
        </w:tabs>
        <w:suppressAutoHyphens/>
        <w:spacing w:line="220" w:lineRule="auto"/>
        <w:ind w:left="284"/>
        <w:jc w:val="both"/>
        <w:rPr>
          <w:spacing w:val="-3"/>
        </w:rPr>
      </w:pPr>
    </w:p>
    <w:p w:rsidR="007E158B" w:rsidRDefault="007E158B" w:rsidP="007E158B">
      <w:pPr>
        <w:pStyle w:val="Bodytext"/>
      </w:pPr>
      <w:r>
        <w:t xml:space="preserve">Σκυρόδεμα C12/15 άοπλο χρησιμοποιούμενο για την κατασκευή </w:t>
      </w:r>
      <w:proofErr w:type="spellStart"/>
      <w:r>
        <w:t>έδρασης</w:t>
      </w:r>
      <w:proofErr w:type="spellEnd"/>
      <w:r>
        <w:t xml:space="preserve"> ρείθρων και κρασπέδων, την κατασκευή </w:t>
      </w:r>
      <w:proofErr w:type="spellStart"/>
      <w:r>
        <w:t>επενδεδυμένων</w:t>
      </w:r>
      <w:proofErr w:type="spellEnd"/>
      <w:r>
        <w:t xml:space="preserve"> τάφρων κάθε είδους (τραπεζοειδών, τριγωνικών κλπ) ορυγμάτων επιχωμάτων, την κατασκευή ραμπών σε κτιριακές κατασκευές που θα εκτελεστούν στα πλαίσια του έργου, την κατασκευή βάσης σιδηρών πυλώνων ηλεκτροφωτισμού κλπ. καθώς και για την προστασία </w:t>
      </w:r>
      <w:proofErr w:type="spellStart"/>
      <w:r>
        <w:t>στεγάνωσης</w:t>
      </w:r>
      <w:proofErr w:type="spellEnd"/>
      <w:r>
        <w:t xml:space="preserve"> γεφυρών στην περίπτωση που η μελέτη προβλέπει την κατασκευή τους από Β10</w:t>
      </w:r>
    </w:p>
    <w:p w:rsidR="007E158B" w:rsidRDefault="007E158B" w:rsidP="007E158B">
      <w:pPr>
        <w:tabs>
          <w:tab w:val="left" w:pos="-720"/>
        </w:tabs>
        <w:suppressAutoHyphens/>
        <w:spacing w:line="220" w:lineRule="auto"/>
        <w:ind w:left="284"/>
        <w:jc w:val="both"/>
        <w:rPr>
          <w:spacing w:val="-3"/>
        </w:rPr>
      </w:pPr>
    </w:p>
    <w:p w:rsidR="007E158B" w:rsidRDefault="007E158B" w:rsidP="007E158B">
      <w:pPr>
        <w:tabs>
          <w:tab w:val="left" w:pos="-720"/>
        </w:tabs>
        <w:suppressAutoHyphens/>
        <w:spacing w:line="220" w:lineRule="auto"/>
        <w:ind w:left="284"/>
        <w:jc w:val="both"/>
        <w:rPr>
          <w:spacing w:val="-3"/>
        </w:rPr>
      </w:pPr>
    </w:p>
    <w:p w:rsidR="007E158B" w:rsidRDefault="007E158B" w:rsidP="007E158B">
      <w:pPr>
        <w:pStyle w:val="draxmes"/>
      </w:pPr>
      <w:r>
        <w:t>ΕΥΡΩ</w:t>
      </w:r>
      <w:r>
        <w:tab/>
        <w:t xml:space="preserve">(Ολογράφως) : </w:t>
      </w:r>
      <w:r w:rsidR="00CC6BE6">
        <w:t>ογδόντα έξι ευρώ και πενήντα λεπτά</w:t>
      </w:r>
    </w:p>
    <w:p w:rsidR="007E158B" w:rsidRDefault="007E158B" w:rsidP="007E158B">
      <w:pPr>
        <w:pStyle w:val="draxmes"/>
      </w:pPr>
      <w:r>
        <w:t xml:space="preserve">      </w:t>
      </w:r>
      <w:r>
        <w:tab/>
        <w:t xml:space="preserve">(Αριθμητικά) : </w:t>
      </w:r>
      <w:r w:rsidR="00D61674">
        <w:t>86,50 €</w:t>
      </w:r>
    </w:p>
    <w:p w:rsidR="007E158B" w:rsidRDefault="007E158B" w:rsidP="007E158B">
      <w:pPr>
        <w:pStyle w:val="2"/>
        <w:ind w:left="1843" w:hanging="1559"/>
      </w:pPr>
    </w:p>
    <w:p w:rsidR="007E158B" w:rsidRDefault="007E158B" w:rsidP="007E158B">
      <w:pPr>
        <w:pStyle w:val="2"/>
        <w:ind w:left="1843" w:hanging="1559"/>
      </w:pPr>
    </w:p>
    <w:p w:rsidR="007E158B" w:rsidRDefault="007E158B" w:rsidP="007E158B">
      <w:pPr>
        <w:pStyle w:val="2"/>
        <w:ind w:left="1843" w:hanging="1559"/>
      </w:pPr>
    </w:p>
    <w:p w:rsidR="007E158B" w:rsidRDefault="007E158B" w:rsidP="007E158B">
      <w:pPr>
        <w:pStyle w:val="2"/>
        <w:ind w:left="2694" w:hanging="2410"/>
        <w:jc w:val="both"/>
      </w:pPr>
      <w:r>
        <w:t xml:space="preserve">Άρθρο </w:t>
      </w:r>
      <w:r w:rsidR="0093566B">
        <w:rPr>
          <w:color w:val="0000FF"/>
        </w:rPr>
        <w:fldChar w:fldCharType="begin"/>
      </w:r>
      <w:r>
        <w:rPr>
          <w:color w:val="0000FF"/>
        </w:rPr>
        <w:instrText xml:space="preserve"> NEXT </w:instrText>
      </w:r>
      <w:r w:rsidR="0093566B">
        <w:rPr>
          <w:color w:val="0000FF"/>
        </w:rPr>
        <w:fldChar w:fldCharType="end"/>
      </w:r>
      <w:r w:rsidR="0093566B">
        <w:fldChar w:fldCharType="begin"/>
      </w:r>
      <w:r>
        <w:instrText xml:space="preserve"> MERGEFIELD A_T </w:instrText>
      </w:r>
      <w:r w:rsidR="0093566B">
        <w:fldChar w:fldCharType="separate"/>
      </w:r>
      <w:r>
        <w:rPr>
          <w:noProof/>
        </w:rPr>
        <w:t>Β-29.2.2</w:t>
      </w:r>
      <w:r w:rsidR="0093566B">
        <w:fldChar w:fldCharType="end"/>
      </w:r>
      <w:r>
        <w:t xml:space="preserve">: C12/15 (Β10) </w:t>
      </w:r>
      <w:proofErr w:type="spellStart"/>
      <w:r>
        <w:t>κοιτοστρώσεων</w:t>
      </w:r>
      <w:proofErr w:type="spellEnd"/>
      <w:r>
        <w:t>, περιβλημάτων αγωγών, εξομαλυντικών στρώσεων κλπ</w:t>
      </w:r>
      <w:bookmarkEnd w:id="7"/>
      <w:bookmarkEnd w:id="8"/>
      <w:r>
        <w:t xml:space="preserve"> </w:t>
      </w:r>
    </w:p>
    <w:p w:rsidR="007E158B" w:rsidRDefault="007E158B" w:rsidP="007E158B">
      <w:pPr>
        <w:pStyle w:val="ANATH"/>
        <w:ind w:left="1985"/>
      </w:pPr>
      <w:r>
        <w:t xml:space="preserve">(Αναθεωρείται με το άρθρο </w:t>
      </w:r>
      <w:r w:rsidR="0093566B">
        <w:fldChar w:fldCharType="begin"/>
      </w:r>
      <w:r>
        <w:instrText xml:space="preserve"> MERGEFIELD ANATH</w:instrText>
      </w:r>
      <w:r w:rsidR="0093566B">
        <w:fldChar w:fldCharType="separate"/>
      </w:r>
      <w:r>
        <w:rPr>
          <w:noProof/>
        </w:rPr>
        <w:t>ΟΔΟ-2531</w:t>
      </w:r>
      <w:r w:rsidR="0093566B">
        <w:fldChar w:fldCharType="end"/>
      </w:r>
      <w:r>
        <w:t>)</w:t>
      </w:r>
    </w:p>
    <w:p w:rsidR="007E158B" w:rsidRDefault="007E158B" w:rsidP="007E158B">
      <w:pPr>
        <w:tabs>
          <w:tab w:val="left" w:pos="-720"/>
        </w:tabs>
        <w:suppressAutoHyphens/>
        <w:spacing w:line="220" w:lineRule="auto"/>
        <w:ind w:left="284"/>
        <w:jc w:val="both"/>
        <w:rPr>
          <w:spacing w:val="-3"/>
        </w:rPr>
      </w:pPr>
    </w:p>
    <w:p w:rsidR="007E158B" w:rsidRDefault="007E158B" w:rsidP="007E158B">
      <w:pPr>
        <w:pStyle w:val="Bodytext"/>
      </w:pPr>
      <w:r>
        <w:t xml:space="preserve">Σκυρόδεμα C12/15 (Β10) άοπλο ή ελαφρώς οπλισμένο, χρησιμοποιούμενο για την κατασκευή </w:t>
      </w:r>
      <w:proofErr w:type="spellStart"/>
      <w:r>
        <w:t>κοιτοστρώσεων</w:t>
      </w:r>
      <w:proofErr w:type="spellEnd"/>
      <w:r>
        <w:t xml:space="preserve"> τεχνικών έργων, εξομαλυντικών στρώσεων, μόρφωσης κλίσεων, </w:t>
      </w:r>
      <w:r>
        <w:rPr>
          <w:bCs/>
          <w:i/>
        </w:rPr>
        <w:t xml:space="preserve">περιβλημάτων και </w:t>
      </w:r>
      <w:proofErr w:type="spellStart"/>
      <w:r>
        <w:rPr>
          <w:bCs/>
          <w:i/>
        </w:rPr>
        <w:t>έδρασης</w:t>
      </w:r>
      <w:proofErr w:type="spellEnd"/>
      <w:r>
        <w:rPr>
          <w:bCs/>
          <w:i/>
        </w:rPr>
        <w:t xml:space="preserve"> σωληνωτών οχετών και αγωγών</w:t>
      </w:r>
      <w:r>
        <w:rPr>
          <w:bCs/>
        </w:rPr>
        <w:t>,</w:t>
      </w:r>
      <w:r>
        <w:t xml:space="preserve"> όπως προκατασκευασμένοι </w:t>
      </w:r>
      <w:proofErr w:type="spellStart"/>
      <w:r>
        <w:t>τσιμεντοσωλήνες</w:t>
      </w:r>
      <w:proofErr w:type="spellEnd"/>
      <w:r>
        <w:t xml:space="preserve"> αποχέτευσης, </w:t>
      </w:r>
      <w:proofErr w:type="spellStart"/>
      <w:r>
        <w:t>αμιαντοτσιμεντοσωλήνες</w:t>
      </w:r>
      <w:proofErr w:type="spellEnd"/>
      <w:r>
        <w:t xml:space="preserve">, </w:t>
      </w:r>
      <w:proofErr w:type="spellStart"/>
      <w:r>
        <w:t>σιδηροσωλήνες</w:t>
      </w:r>
      <w:proofErr w:type="spellEnd"/>
      <w:r>
        <w:t xml:space="preserve"> κάθε είδους, στρώσης φθοράς μέσα σε οχετούς, επένδυσης κοίτης ρεμάτων κλπ.</w:t>
      </w:r>
    </w:p>
    <w:p w:rsidR="007E158B" w:rsidRDefault="007E158B" w:rsidP="007E158B">
      <w:pPr>
        <w:pStyle w:val="2"/>
        <w:ind w:firstLine="284"/>
      </w:pPr>
    </w:p>
    <w:p w:rsidR="007E158B" w:rsidRDefault="007E158B" w:rsidP="007E158B">
      <w:pPr>
        <w:pStyle w:val="2"/>
        <w:ind w:firstLine="284"/>
      </w:pPr>
    </w:p>
    <w:p w:rsidR="007E158B" w:rsidRDefault="007E158B" w:rsidP="007E158B">
      <w:pPr>
        <w:pStyle w:val="draxmes"/>
      </w:pPr>
      <w:r>
        <w:t>ΕΥΡΩ</w:t>
      </w:r>
      <w:r>
        <w:tab/>
        <w:t xml:space="preserve">(Ολογράφως) : </w:t>
      </w:r>
      <w:r w:rsidR="00547B7E">
        <w:t>ογδόντα εννέα ευρώ και ογδόντα λεπτά</w:t>
      </w:r>
    </w:p>
    <w:p w:rsidR="007E158B" w:rsidRDefault="007E158B" w:rsidP="007E158B">
      <w:pPr>
        <w:pStyle w:val="draxmes"/>
      </w:pPr>
      <w:r>
        <w:tab/>
        <w:t xml:space="preserve">(Αριθμητικά) : </w:t>
      </w:r>
      <w:r w:rsidR="00D61674">
        <w:t>89,80 €</w:t>
      </w:r>
    </w:p>
    <w:p w:rsidR="007E158B" w:rsidRDefault="007E158B"/>
    <w:p w:rsidR="007E158B" w:rsidRDefault="007E158B"/>
    <w:p w:rsidR="007E158B" w:rsidRDefault="007E158B" w:rsidP="007E158B">
      <w:pPr>
        <w:pStyle w:val="2"/>
        <w:ind w:left="2835" w:hanging="2551"/>
      </w:pPr>
      <w:r>
        <w:t xml:space="preserve">Άρθρο </w:t>
      </w:r>
      <w:r w:rsidR="0093566B">
        <w:rPr>
          <w:color w:val="0000FF"/>
        </w:rPr>
        <w:fldChar w:fldCharType="begin"/>
      </w:r>
      <w:r>
        <w:rPr>
          <w:color w:val="0000FF"/>
        </w:rPr>
        <w:instrText xml:space="preserve"> NEXT </w:instrText>
      </w:r>
      <w:r w:rsidR="0093566B">
        <w:rPr>
          <w:color w:val="0000FF"/>
        </w:rPr>
        <w:fldChar w:fldCharType="end"/>
      </w:r>
      <w:r w:rsidR="0093566B">
        <w:fldChar w:fldCharType="begin"/>
      </w:r>
      <w:r>
        <w:instrText xml:space="preserve"> MERGEFIELD A_T </w:instrText>
      </w:r>
      <w:r w:rsidR="0093566B">
        <w:fldChar w:fldCharType="separate"/>
      </w:r>
      <w:r>
        <w:rPr>
          <w:noProof/>
        </w:rPr>
        <w:t>Β-29.3.</w:t>
      </w:r>
      <w:r w:rsidR="0093566B">
        <w:fldChar w:fldCharType="end"/>
      </w:r>
      <w:r>
        <w:t xml:space="preserve">2: Οπλισμένο </w:t>
      </w:r>
      <w:r>
        <w:rPr>
          <w:spacing w:val="-3"/>
        </w:rPr>
        <w:t xml:space="preserve">C16/20  πεζοδρομίων γεφυρών, επένδυσης </w:t>
      </w:r>
      <w:proofErr w:type="spellStart"/>
      <w:r>
        <w:rPr>
          <w:spacing w:val="-3"/>
        </w:rPr>
        <w:t>πασσαλοστοιχιών</w:t>
      </w:r>
      <w:proofErr w:type="spellEnd"/>
      <w:r>
        <w:rPr>
          <w:spacing w:val="-3"/>
        </w:rPr>
        <w:t xml:space="preserve"> </w:t>
      </w:r>
      <w:r>
        <w:t xml:space="preserve">κλπ </w:t>
      </w:r>
    </w:p>
    <w:p w:rsidR="007E158B" w:rsidRDefault="007E158B" w:rsidP="007E158B">
      <w:pPr>
        <w:pStyle w:val="2"/>
        <w:ind w:left="2835" w:hanging="425"/>
      </w:pPr>
      <w:r>
        <w:t xml:space="preserve">(Αναθεωρείται με το άρθρο </w:t>
      </w:r>
      <w:r w:rsidR="0093566B">
        <w:fldChar w:fldCharType="begin"/>
      </w:r>
      <w:r>
        <w:instrText xml:space="preserve"> MERGEFIELD ANATH</w:instrText>
      </w:r>
      <w:r w:rsidR="0093566B">
        <w:fldChar w:fldCharType="separate"/>
      </w:r>
      <w:r>
        <w:rPr>
          <w:noProof/>
        </w:rPr>
        <w:t>ΟΔΟ-2532</w:t>
      </w:r>
      <w:r w:rsidR="0093566B">
        <w:fldChar w:fldCharType="end"/>
      </w:r>
      <w:r>
        <w:t>)</w:t>
      </w:r>
    </w:p>
    <w:p w:rsidR="007E158B" w:rsidRDefault="007E158B" w:rsidP="007E158B">
      <w:pPr>
        <w:tabs>
          <w:tab w:val="left" w:pos="-720"/>
        </w:tabs>
        <w:suppressAutoHyphens/>
        <w:ind w:left="284"/>
        <w:jc w:val="both"/>
      </w:pPr>
    </w:p>
    <w:p w:rsidR="007E158B" w:rsidRDefault="007E158B" w:rsidP="007E158B">
      <w:pPr>
        <w:pStyle w:val="Bodytext"/>
      </w:pPr>
      <w:r>
        <w:t xml:space="preserve">Σκυρόδεμα C16/20 οπλισμένο χρησιμοποιούμενο για την κατασκευή οπλισμένων τοίχων (θεμέλια και </w:t>
      </w:r>
      <w:proofErr w:type="spellStart"/>
      <w:r>
        <w:t>ανωδομή</w:t>
      </w:r>
      <w:proofErr w:type="spellEnd"/>
      <w:r>
        <w:t xml:space="preserve">), πεζοδρομίων γεφυρών, τοίχων επένδυσης </w:t>
      </w:r>
      <w:proofErr w:type="spellStart"/>
      <w:r>
        <w:t>πασσαλοστοιχιών</w:t>
      </w:r>
      <w:proofErr w:type="spellEnd"/>
      <w:r>
        <w:t xml:space="preserve"> </w:t>
      </w:r>
      <w:proofErr w:type="spellStart"/>
      <w:r>
        <w:t>κ.λ.π</w:t>
      </w:r>
      <w:proofErr w:type="spellEnd"/>
      <w:r>
        <w:t>.</w:t>
      </w:r>
    </w:p>
    <w:p w:rsidR="007E158B" w:rsidRDefault="007E158B" w:rsidP="007E158B">
      <w:pPr>
        <w:tabs>
          <w:tab w:val="left" w:pos="-720"/>
        </w:tabs>
        <w:suppressAutoHyphens/>
        <w:ind w:left="284"/>
        <w:jc w:val="both"/>
      </w:pPr>
    </w:p>
    <w:p w:rsidR="007E158B" w:rsidRDefault="007E158B" w:rsidP="007E158B">
      <w:pPr>
        <w:pStyle w:val="draxmes"/>
      </w:pPr>
      <w:r>
        <w:t>ΕΥΡΩ</w:t>
      </w:r>
      <w:r>
        <w:tab/>
        <w:t xml:space="preserve">(Ολογράφως) : </w:t>
      </w:r>
      <w:r w:rsidR="0069334D">
        <w:t>εκατόν τέσσερα ευρώ</w:t>
      </w:r>
    </w:p>
    <w:p w:rsidR="007E158B" w:rsidRDefault="007E158B" w:rsidP="007E158B">
      <w:pPr>
        <w:pStyle w:val="draxmes"/>
      </w:pPr>
      <w:r>
        <w:t xml:space="preserve">                      </w:t>
      </w:r>
      <w:r>
        <w:tab/>
        <w:t xml:space="preserve">(Αριθμητικά) : </w:t>
      </w:r>
      <w:r w:rsidR="00D61674">
        <w:t>104,00 €</w:t>
      </w:r>
    </w:p>
    <w:p w:rsidR="007E158B" w:rsidRDefault="007E158B"/>
    <w:p w:rsidR="007E158B" w:rsidRDefault="007E158B"/>
    <w:p w:rsidR="007E158B" w:rsidRDefault="007E158B" w:rsidP="007E158B">
      <w:pPr>
        <w:pStyle w:val="2"/>
        <w:ind w:firstLine="284"/>
      </w:pPr>
      <w:r>
        <w:t xml:space="preserve">Άρθρο </w:t>
      </w:r>
      <w:r w:rsidR="0093566B">
        <w:fldChar w:fldCharType="begin"/>
      </w:r>
      <w:r>
        <w:instrText xml:space="preserve"> NEXT </w:instrText>
      </w:r>
      <w:r w:rsidR="0093566B">
        <w:fldChar w:fldCharType="end"/>
      </w:r>
      <w:r w:rsidR="0093566B">
        <w:fldChar w:fldCharType="begin"/>
      </w:r>
      <w:r>
        <w:instrText xml:space="preserve"> MERGEFIELD A_T </w:instrText>
      </w:r>
      <w:r w:rsidR="0093566B">
        <w:fldChar w:fldCharType="separate"/>
      </w:r>
      <w:r>
        <w:rPr>
          <w:noProof/>
        </w:rPr>
        <w:t>Β-29.4.2</w:t>
      </w:r>
      <w:r w:rsidR="0093566B">
        <w:fldChar w:fldCharType="end"/>
      </w:r>
      <w:r>
        <w:t xml:space="preserve">: Οπλισμένο C20/25 </w:t>
      </w:r>
      <w:proofErr w:type="spellStart"/>
      <w:r>
        <w:t>κιβωτοειδών</w:t>
      </w:r>
      <w:proofErr w:type="spellEnd"/>
      <w:r>
        <w:t xml:space="preserve"> </w:t>
      </w:r>
      <w:proofErr w:type="spellStart"/>
      <w:r>
        <w:t>oχετών</w:t>
      </w:r>
      <w:proofErr w:type="spellEnd"/>
    </w:p>
    <w:p w:rsidR="007E158B" w:rsidRDefault="007E158B" w:rsidP="007E158B">
      <w:pPr>
        <w:pStyle w:val="ANATH"/>
        <w:ind w:left="1701"/>
      </w:pPr>
      <w:r>
        <w:t xml:space="preserve">(Αναθεωρείται με το άρθρο </w:t>
      </w:r>
      <w:r w:rsidR="0093566B">
        <w:fldChar w:fldCharType="begin"/>
      </w:r>
      <w:r>
        <w:instrText xml:space="preserve"> MERGEFIELD ANATH</w:instrText>
      </w:r>
      <w:r w:rsidR="0093566B">
        <w:fldChar w:fldCharType="separate"/>
      </w:r>
      <w:r>
        <w:rPr>
          <w:noProof/>
        </w:rPr>
        <w:t>ΟΔΟ-2551</w:t>
      </w:r>
      <w:r w:rsidR="0093566B">
        <w:fldChar w:fldCharType="end"/>
      </w:r>
      <w:r>
        <w:t>)</w:t>
      </w:r>
    </w:p>
    <w:p w:rsidR="007E158B" w:rsidRDefault="007E158B" w:rsidP="007E158B">
      <w:pPr>
        <w:tabs>
          <w:tab w:val="left" w:pos="-720"/>
        </w:tabs>
        <w:suppressAutoHyphens/>
        <w:ind w:left="284"/>
        <w:jc w:val="both"/>
        <w:rPr>
          <w:color w:val="000000"/>
          <w:u w:val="single"/>
        </w:rPr>
      </w:pPr>
    </w:p>
    <w:p w:rsidR="007E158B" w:rsidRDefault="007E158B" w:rsidP="007E158B">
      <w:pPr>
        <w:pStyle w:val="Bodytext"/>
      </w:pPr>
      <w:r>
        <w:t xml:space="preserve">Σκυρόδεμα C20/25 οπλισμένο, χρησιμοποιούμενο για την κατασκευή </w:t>
      </w:r>
      <w:proofErr w:type="spellStart"/>
      <w:r>
        <w:t>κιβωτοειδών</w:t>
      </w:r>
      <w:proofErr w:type="spellEnd"/>
      <w:r>
        <w:t xml:space="preserve"> οχετών ορθών ή λοξών, με άξονα ευθύγραμμο ή καμπύλο, οριζόντιο ή με κατά μήκος κλίση ή κλιμακωτό, ολόκληρης της </w:t>
      </w:r>
      <w:proofErr w:type="spellStart"/>
      <w:r>
        <w:t>κιβωτοειδούς</w:t>
      </w:r>
      <w:proofErr w:type="spellEnd"/>
      <w:r>
        <w:t xml:space="preserve"> διατομής -πλάκα κάλυψης, πλευρικά τοιχώματα και πλάκα θεμελίωσης- καθώς και των τυχόν συνεχόμενων </w:t>
      </w:r>
      <w:proofErr w:type="spellStart"/>
      <w:r>
        <w:t>πτερυγοτοίχων</w:t>
      </w:r>
      <w:proofErr w:type="spellEnd"/>
      <w:r>
        <w:t xml:space="preserve"> ή των τυμπάνων ή χαλινών ή </w:t>
      </w:r>
      <w:proofErr w:type="spellStart"/>
      <w:r>
        <w:t>αγγυρώσεων</w:t>
      </w:r>
      <w:proofErr w:type="spellEnd"/>
      <w:r>
        <w:t xml:space="preserve"> ή κορωνίδων, που είναι συνδεδεμένοι με τον οχετό. Χρησιμοποιούμενο επίσης για την κατασκευή κιβωτιόσχημων τεχνικών ελεύθερου ορθού ανοίγματος μέχρι 8.00 μ</w:t>
      </w:r>
    </w:p>
    <w:p w:rsidR="007E158B" w:rsidRDefault="007E158B" w:rsidP="007E158B">
      <w:pPr>
        <w:pStyle w:val="Bodytext"/>
      </w:pPr>
    </w:p>
    <w:p w:rsidR="007E158B" w:rsidRDefault="007E158B" w:rsidP="007E158B">
      <w:pPr>
        <w:tabs>
          <w:tab w:val="left" w:pos="-720"/>
        </w:tabs>
        <w:suppressAutoHyphens/>
        <w:ind w:left="284" w:firstLine="850"/>
        <w:jc w:val="both"/>
        <w:rPr>
          <w:color w:val="000000"/>
        </w:rPr>
      </w:pPr>
    </w:p>
    <w:p w:rsidR="007E158B" w:rsidRDefault="007E158B" w:rsidP="007E158B">
      <w:pPr>
        <w:pStyle w:val="draxmes"/>
      </w:pPr>
      <w:r>
        <w:t xml:space="preserve">ΕΥΡΩ </w:t>
      </w:r>
      <w:r>
        <w:tab/>
        <w:t xml:space="preserve">(Ολογράφως) : </w:t>
      </w:r>
      <w:r w:rsidR="00850C74">
        <w:t>εκατόν τριάντα τρία ευρώ</w:t>
      </w:r>
    </w:p>
    <w:p w:rsidR="007E158B" w:rsidRDefault="007E158B" w:rsidP="007E158B">
      <w:pPr>
        <w:pStyle w:val="draxmes"/>
      </w:pPr>
      <w:r>
        <w:tab/>
        <w:t xml:space="preserve">(Αριθμητικά) : </w:t>
      </w:r>
      <w:r w:rsidR="00D61674">
        <w:t>133,00 €</w:t>
      </w:r>
    </w:p>
    <w:p w:rsidR="007E158B" w:rsidRDefault="007E158B"/>
    <w:p w:rsidR="007E158B" w:rsidRDefault="007E158B"/>
    <w:p w:rsidR="007E158B" w:rsidRPr="008651F0" w:rsidRDefault="007E158B" w:rsidP="007E158B">
      <w:pPr>
        <w:pStyle w:val="2"/>
        <w:ind w:firstLine="284"/>
        <w:rPr>
          <w:b/>
        </w:rPr>
      </w:pPr>
      <w:bookmarkStart w:id="9" w:name="_Toc449760957"/>
      <w:bookmarkStart w:id="10" w:name="_Toc452176789"/>
      <w:r w:rsidRPr="008651F0">
        <w:rPr>
          <w:b/>
        </w:rPr>
        <w:t xml:space="preserve">Άρθρο </w:t>
      </w:r>
      <w:r w:rsidR="0093566B" w:rsidRPr="008651F0">
        <w:rPr>
          <w:b/>
        </w:rPr>
        <w:fldChar w:fldCharType="begin"/>
      </w:r>
      <w:r w:rsidRPr="008651F0">
        <w:rPr>
          <w:b/>
        </w:rPr>
        <w:instrText xml:space="preserve"> NEXT </w:instrText>
      </w:r>
      <w:r w:rsidR="0093566B" w:rsidRPr="008651F0">
        <w:rPr>
          <w:b/>
        </w:rPr>
        <w:fldChar w:fldCharType="end"/>
      </w:r>
      <w:r w:rsidR="0093566B" w:rsidRPr="008651F0">
        <w:rPr>
          <w:b/>
        </w:rPr>
        <w:fldChar w:fldCharType="begin"/>
      </w:r>
      <w:r w:rsidRPr="008651F0">
        <w:rPr>
          <w:b/>
        </w:rPr>
        <w:instrText xml:space="preserve"> MERGEFIELD A_T </w:instrText>
      </w:r>
      <w:r w:rsidR="0093566B" w:rsidRPr="008651F0">
        <w:rPr>
          <w:b/>
        </w:rPr>
        <w:fldChar w:fldCharType="separate"/>
      </w:r>
      <w:r w:rsidRPr="008651F0">
        <w:rPr>
          <w:b/>
          <w:noProof/>
        </w:rPr>
        <w:t>Β-30</w:t>
      </w:r>
      <w:r w:rsidR="0093566B" w:rsidRPr="008651F0">
        <w:rPr>
          <w:b/>
        </w:rPr>
        <w:fldChar w:fldCharType="end"/>
      </w:r>
      <w:r w:rsidRPr="008651F0">
        <w:rPr>
          <w:b/>
        </w:rPr>
        <w:t>: ΣΙΔΗΡΟΙ ΟΠΛΙΣΜΟΙ</w:t>
      </w:r>
      <w:bookmarkEnd w:id="9"/>
      <w:bookmarkEnd w:id="10"/>
    </w:p>
    <w:p w:rsidR="007E158B" w:rsidRDefault="007E158B" w:rsidP="007E158B">
      <w:pPr>
        <w:tabs>
          <w:tab w:val="left" w:pos="-720"/>
        </w:tabs>
        <w:suppressAutoHyphens/>
        <w:spacing w:line="220" w:lineRule="auto"/>
        <w:ind w:left="284"/>
        <w:jc w:val="both"/>
        <w:rPr>
          <w:spacing w:val="-3"/>
        </w:rPr>
      </w:pPr>
    </w:p>
    <w:p w:rsidR="007E158B" w:rsidRDefault="007E158B" w:rsidP="007E158B">
      <w:pPr>
        <w:pStyle w:val="Bodytext"/>
      </w:pPr>
      <w:r>
        <w:t xml:space="preserve">Για την προμήθεια σιδηρού οπλισμού επί τόπου των υπαίθριων και υπόγειων έργων (σηράγγων υπόγειας εκσκαφής, φρεάτων </w:t>
      </w:r>
      <w:proofErr w:type="spellStart"/>
      <w:r>
        <w:t>εκκαπνισμού</w:t>
      </w:r>
      <w:proofErr w:type="spellEnd"/>
      <w:r>
        <w:t>, φρεάτων θεμελίωσης γεφυρών κλπ), την κοπή, την κατεργασία και την επιμελή και έντεχνη τοποθέτησή του σε οποιαδήποτε θέση των έργων (</w:t>
      </w:r>
      <w:proofErr w:type="spellStart"/>
      <w:r>
        <w:t>ανωδομή</w:t>
      </w:r>
      <w:proofErr w:type="spellEnd"/>
      <w:r>
        <w:t xml:space="preserve">, θεμέλια, πάσσαλοι οποιουδήποτε τύπου, με παρουσία ή χωρίς παρουσία νερού κλπ.), που θα γίνει μόνο μετά την παραλαβή των </w:t>
      </w:r>
      <w:proofErr w:type="spellStart"/>
      <w:r>
        <w:t>ξυλοτύπων</w:t>
      </w:r>
      <w:proofErr w:type="spellEnd"/>
      <w:r>
        <w:t xml:space="preserve"> από την Υπηρεσία, σύμφωνα με  την Τ.Σ.Υ., τις διατάξεις της Τεχνικής Μελέτης (κατηγορία χάλυβα, διάμετροι, διαστάσεις και μορφή) και τους εγκεκριμένους κανονισμούς.</w:t>
      </w:r>
    </w:p>
    <w:p w:rsidR="007E158B" w:rsidRDefault="007E158B" w:rsidP="007E158B">
      <w:pPr>
        <w:pStyle w:val="Bodytext"/>
      </w:pPr>
    </w:p>
    <w:p w:rsidR="007E158B" w:rsidRDefault="007E158B" w:rsidP="007E158B">
      <w:pPr>
        <w:pStyle w:val="Bodytext"/>
      </w:pPr>
      <w:r>
        <w:t xml:space="preserve">Στις τιμές περιλαμβάνονται, πέραν της δαπάνης προμήθειας του οπλισμού, </w:t>
      </w:r>
      <w:proofErr w:type="spellStart"/>
      <w:r>
        <w:t>ανηγμένα</w:t>
      </w:r>
      <w:proofErr w:type="spellEnd"/>
      <w:r>
        <w:t xml:space="preserve"> η δαπάνη της σύνδεσης των ράβδων σιδηρού οπλισμού, που θα γίνεται κατά τρόπο στερεό σε όλες ανεξάρτητα τις διασταυρώσεις και όχι εναλλάξ με σύρμα </w:t>
      </w:r>
      <w:proofErr w:type="spellStart"/>
      <w:r>
        <w:t>Νο</w:t>
      </w:r>
      <w:proofErr w:type="spellEnd"/>
      <w:r>
        <w:t xml:space="preserve"> 5 ή μεγαλύτερου πάχους ανάλογα με τη διάμετρο και τη θέση του οπλισμού ή με ηλεκτροσυγκόλληση για την περίπτωση </w:t>
      </w:r>
      <w:proofErr w:type="spellStart"/>
      <w:r>
        <w:t>εγχύτων</w:t>
      </w:r>
      <w:proofErr w:type="spellEnd"/>
      <w:r>
        <w:t xml:space="preserve"> πασσάλων, η δαπάνη προμήθειας του σύρματος πρόσδεσης, η δαπάνη προμήθειας και τοποθέτησης αποστατών, </w:t>
      </w:r>
      <w:proofErr w:type="spellStart"/>
      <w:r>
        <w:t>αρμοκλειδών</w:t>
      </w:r>
      <w:proofErr w:type="spellEnd"/>
      <w:r>
        <w:t xml:space="preserve"> ή άλλου είδους εγκεκριμένων ενώσεων καθώς και η δαπάνη τοποθέτησης, ανάρτησης και </w:t>
      </w:r>
      <w:proofErr w:type="spellStart"/>
      <w:r>
        <w:t>αγκύρωσής</w:t>
      </w:r>
      <w:proofErr w:type="spellEnd"/>
      <w:r>
        <w:t xml:space="preserve"> του σε οποιοδήποτε ύψος από το επίπεδο εργασίας, η δαπάνη των απαιτούμενων ικριωμάτων και οποιωνδήποτε ανυψωτικών μέσων. Επισημαίνεται ότι σχετικά με τις ενώσεις με ηλεκτροσυγκόλληση ισχύει το DIN 4099 σε συσχετισμό με το DIN 1045. Επίσης στις τιμές περιλαμβάνονται τα αναγκαία υποστηρίγματα (</w:t>
      </w:r>
      <w:proofErr w:type="spellStart"/>
      <w:r>
        <w:t>καβίλιες</w:t>
      </w:r>
      <w:proofErr w:type="spellEnd"/>
      <w:r>
        <w:t xml:space="preserve">), ειδικά τεμάχια ανάρτησης, που τυχόν θα απαιτηθούν, η οποιαδήποτε </w:t>
      </w:r>
      <w:proofErr w:type="spellStart"/>
      <w:r>
        <w:t>απομείωση</w:t>
      </w:r>
      <w:proofErr w:type="spellEnd"/>
      <w:r>
        <w:t xml:space="preserve"> και φθορά του οπλισμού κατά την κοπή και κατεργασία μέχρι την τοποθέτησή του και κάθε άλλη δαπάνη για πλήρως τελειωμένη εργασία καθώς και η δαπάνη αποστολής και δοκιμών δοκιμίων σιδήρου σε αναγνωρισμένα </w:t>
      </w:r>
      <w:r>
        <w:lastRenderedPageBreak/>
        <w:t>εργαστήρια, όπως ορίζεται στους παραπάνω κανονισμούς και σύμφωνα με τους υπόλοιπους όρους δημοπράτησης.</w:t>
      </w:r>
    </w:p>
    <w:p w:rsidR="007E158B" w:rsidRDefault="007E158B" w:rsidP="007E158B">
      <w:pPr>
        <w:pStyle w:val="Bodytext"/>
      </w:pPr>
    </w:p>
    <w:p w:rsidR="007E158B" w:rsidRDefault="007E158B" w:rsidP="007E158B">
      <w:pPr>
        <w:pStyle w:val="Bodytext"/>
      </w:pPr>
      <w:r>
        <w:t xml:space="preserve">Η επιμέτρηση θα γίνει με βάση τους αναλυτικούς πίνακες οπλισμών της τεχνικής μελέτης ή, αν δεν υπάρχουν, με βάση τους πίνακες, που ο ανάδοχος υποχρεούται να συντάξει και να υποβάλει στην Υπηρεσία για έλεγχο και θεώρηση πριν από την έναρξη της κατασκευής [οι πίνακες θα έχουν συνταχθεί σύμφωνα με τα σχέδια της μελέτης και θα περιλαμβάνουν λεπτομερώς τις διαστάσεις, τις διαμέτρους, τις θέσεις και τα μήκη επικάλυψης (που θα είναι τα ελάχιστα απαιτούμενα), τα βάρη ανά </w:t>
      </w:r>
      <w:proofErr w:type="spellStart"/>
      <w:r>
        <w:t>μ.μ</w:t>
      </w:r>
      <w:proofErr w:type="spellEnd"/>
      <w:r>
        <w:t>. και ανά διάμετρο - σύμφωνα με τους επίσημους πίνακες βαρών των Γερμανικών Κανονισμών -, τα μήκη των σιδηρών ράβδων, τα μερικά και ολικά βάρη των προβλεπομένων οπλισμών κλπ]. Η τοποθέτηση των οπλισμών στο έργο θα ελεγχθεί από την Υπηρεσία και η παραλαβή τους θα γίνει πριν από την έναρξη διάστρωσης του σκυροδέματος. Μετά την παραλαβή των οπλισμών οι πίνακες θα υπογραφούν από τον ανάδοχο και την Υπηρεσία. Οι παραπάνω θεωρημένοι πίνακες των τοποθετημένων οπλισμών με τα βάρη τους, αποτελούν την επιμέτρηση των οπλισμών, που θα συνοδεύει τα πρωτόκολλα παραλαβής αφανών εργασιών.</w:t>
      </w:r>
    </w:p>
    <w:p w:rsidR="007E158B" w:rsidRDefault="007E158B" w:rsidP="007E158B">
      <w:pPr>
        <w:pStyle w:val="Bodytext"/>
      </w:pPr>
    </w:p>
    <w:p w:rsidR="007E158B" w:rsidRDefault="007E158B" w:rsidP="007E158B">
      <w:pPr>
        <w:pStyle w:val="Bodytext"/>
      </w:pPr>
    </w:p>
    <w:p w:rsidR="007E158B" w:rsidRDefault="007E158B" w:rsidP="007E158B">
      <w:pPr>
        <w:pStyle w:val="Bodytext"/>
      </w:pPr>
      <w:r>
        <w:t>Τιμή ανά χιλιόγραμμο σιδηρού οπλισμού που έχει τοποθετηθεί.</w:t>
      </w:r>
    </w:p>
    <w:p w:rsidR="007E158B" w:rsidRDefault="007E158B" w:rsidP="007E158B">
      <w:bookmarkStart w:id="11" w:name="_Toc449760958"/>
      <w:bookmarkStart w:id="12" w:name="_Toc452176790"/>
    </w:p>
    <w:p w:rsidR="007E158B" w:rsidRDefault="007E158B" w:rsidP="000B015F">
      <w:pPr>
        <w:pStyle w:val="2"/>
        <w:numPr>
          <w:ilvl w:val="0"/>
          <w:numId w:val="0"/>
        </w:numPr>
      </w:pPr>
      <w:bookmarkStart w:id="13" w:name="_Toc449760959"/>
      <w:bookmarkStart w:id="14" w:name="_Toc452176791"/>
      <w:bookmarkEnd w:id="11"/>
      <w:bookmarkEnd w:id="12"/>
    </w:p>
    <w:p w:rsidR="007E158B" w:rsidRDefault="007E158B" w:rsidP="007E158B">
      <w:pPr>
        <w:pStyle w:val="2"/>
        <w:ind w:firstLine="284"/>
      </w:pPr>
      <w:r>
        <w:t xml:space="preserve">Άρθρο </w:t>
      </w:r>
      <w:r w:rsidR="0093566B">
        <w:fldChar w:fldCharType="begin"/>
      </w:r>
      <w:r>
        <w:instrText xml:space="preserve"> NEXT </w:instrText>
      </w:r>
      <w:r w:rsidR="0093566B">
        <w:fldChar w:fldCharType="end"/>
      </w:r>
      <w:r w:rsidR="0093566B">
        <w:fldChar w:fldCharType="begin"/>
      </w:r>
      <w:r>
        <w:instrText xml:space="preserve"> MERGEFIELD A_T </w:instrText>
      </w:r>
      <w:r w:rsidR="0093566B">
        <w:fldChar w:fldCharType="separate"/>
      </w:r>
      <w:r>
        <w:rPr>
          <w:noProof/>
        </w:rPr>
        <w:t>Β-30.2</w:t>
      </w:r>
      <w:r w:rsidR="0093566B">
        <w:fldChar w:fldCharType="end"/>
      </w:r>
      <w:r>
        <w:t xml:space="preserve">: Σιδηρούς οπλισμός ST III (S400) ή ST IV (S500s) εκτός </w:t>
      </w:r>
      <w:bookmarkEnd w:id="13"/>
      <w:bookmarkEnd w:id="14"/>
      <w:r>
        <w:t>υπογείων έργων</w:t>
      </w:r>
    </w:p>
    <w:p w:rsidR="007E158B" w:rsidRDefault="007E158B" w:rsidP="007E158B">
      <w:pPr>
        <w:pStyle w:val="ANATH"/>
        <w:ind w:left="1701"/>
      </w:pPr>
      <w:r>
        <w:t>(</w:t>
      </w:r>
      <w:proofErr w:type="spellStart"/>
      <w:r>
        <w:t>Aναθεωρείται</w:t>
      </w:r>
      <w:proofErr w:type="spellEnd"/>
      <w:r>
        <w:t xml:space="preserve"> με το άρθρο </w:t>
      </w:r>
      <w:r w:rsidR="0093566B">
        <w:fldChar w:fldCharType="begin"/>
      </w:r>
      <w:r>
        <w:instrText xml:space="preserve"> MERGEFIELD ANATH</w:instrText>
      </w:r>
      <w:r w:rsidR="0093566B">
        <w:fldChar w:fldCharType="separate"/>
      </w:r>
      <w:r>
        <w:rPr>
          <w:noProof/>
        </w:rPr>
        <w:t>ΟΔΟ-2612</w:t>
      </w:r>
      <w:r w:rsidR="0093566B">
        <w:fldChar w:fldCharType="end"/>
      </w:r>
      <w:r>
        <w:t>)</w:t>
      </w:r>
    </w:p>
    <w:p w:rsidR="007E158B" w:rsidRDefault="007E158B" w:rsidP="007E158B">
      <w:pPr>
        <w:tabs>
          <w:tab w:val="left" w:pos="-720"/>
        </w:tabs>
        <w:suppressAutoHyphens/>
        <w:spacing w:line="220" w:lineRule="auto"/>
        <w:ind w:left="284"/>
        <w:jc w:val="both"/>
        <w:rPr>
          <w:spacing w:val="-3"/>
        </w:rPr>
      </w:pPr>
    </w:p>
    <w:p w:rsidR="007E158B" w:rsidRDefault="007E158B" w:rsidP="007E158B">
      <w:pPr>
        <w:pStyle w:val="draxmes"/>
      </w:pPr>
      <w:r>
        <w:t>ΕΥΡΩ</w:t>
      </w:r>
      <w:r>
        <w:tab/>
        <w:t xml:space="preserve">(Ολογράφως) : </w:t>
      </w:r>
      <w:r w:rsidR="00850C74">
        <w:t>ένα ευρώ και δεκαπέντε λεπτά</w:t>
      </w:r>
    </w:p>
    <w:p w:rsidR="007E158B" w:rsidRDefault="007E158B" w:rsidP="007E158B">
      <w:pPr>
        <w:pStyle w:val="draxmes"/>
      </w:pPr>
      <w:r>
        <w:tab/>
        <w:t xml:space="preserve">(Αριθμητικά) : </w:t>
      </w:r>
      <w:r w:rsidR="00D61674">
        <w:t>1,15 €</w:t>
      </w:r>
    </w:p>
    <w:p w:rsidR="007E158B" w:rsidRDefault="007E158B" w:rsidP="007E158B">
      <w:pPr>
        <w:tabs>
          <w:tab w:val="left" w:pos="-720"/>
        </w:tabs>
        <w:suppressAutoHyphens/>
        <w:spacing w:line="220" w:lineRule="auto"/>
        <w:ind w:left="284"/>
        <w:jc w:val="both"/>
        <w:rPr>
          <w:spacing w:val="-3"/>
        </w:rPr>
      </w:pPr>
    </w:p>
    <w:p w:rsidR="007E158B" w:rsidRDefault="007E158B" w:rsidP="007E158B">
      <w:pPr>
        <w:tabs>
          <w:tab w:val="left" w:pos="-720"/>
        </w:tabs>
        <w:suppressAutoHyphens/>
        <w:spacing w:line="220" w:lineRule="auto"/>
        <w:ind w:left="284"/>
        <w:jc w:val="both"/>
        <w:rPr>
          <w:spacing w:val="-3"/>
        </w:rPr>
      </w:pPr>
    </w:p>
    <w:p w:rsidR="007E158B" w:rsidRDefault="007E158B" w:rsidP="007E158B">
      <w:pPr>
        <w:tabs>
          <w:tab w:val="left" w:pos="-720"/>
        </w:tabs>
        <w:suppressAutoHyphens/>
        <w:spacing w:line="220" w:lineRule="auto"/>
        <w:ind w:left="284"/>
        <w:jc w:val="both"/>
        <w:rPr>
          <w:spacing w:val="-3"/>
        </w:rPr>
      </w:pPr>
    </w:p>
    <w:p w:rsidR="007E158B" w:rsidRDefault="007E158B" w:rsidP="007E158B">
      <w:pPr>
        <w:pStyle w:val="2"/>
        <w:ind w:firstLine="284"/>
      </w:pPr>
      <w:bookmarkStart w:id="15" w:name="_Toc449760961"/>
      <w:bookmarkStart w:id="16" w:name="_Toc452176793"/>
      <w:r>
        <w:t xml:space="preserve">Άρθρο </w:t>
      </w:r>
      <w:r w:rsidR="0093566B">
        <w:fldChar w:fldCharType="begin"/>
      </w:r>
      <w:r>
        <w:instrText xml:space="preserve"> NEXT </w:instrText>
      </w:r>
      <w:r w:rsidR="0093566B">
        <w:fldChar w:fldCharType="end"/>
      </w:r>
      <w:r w:rsidR="0093566B">
        <w:fldChar w:fldCharType="begin"/>
      </w:r>
      <w:r>
        <w:instrText xml:space="preserve"> MERGEFIELD A_T </w:instrText>
      </w:r>
      <w:r w:rsidR="0093566B">
        <w:fldChar w:fldCharType="separate"/>
      </w:r>
      <w:r>
        <w:rPr>
          <w:noProof/>
        </w:rPr>
        <w:t>Β-30.</w:t>
      </w:r>
      <w:r w:rsidR="0093566B">
        <w:fldChar w:fldCharType="end"/>
      </w:r>
      <w:r>
        <w:t>3: Σιδηρούν δομικό πλέγμα ST IV (S500s)</w:t>
      </w:r>
      <w:bookmarkEnd w:id="15"/>
      <w:bookmarkEnd w:id="16"/>
      <w:r>
        <w:t xml:space="preserve"> εκτός υπογείων έργων</w:t>
      </w:r>
    </w:p>
    <w:p w:rsidR="007E158B" w:rsidRDefault="007E158B" w:rsidP="007E158B">
      <w:pPr>
        <w:pStyle w:val="ANATH"/>
        <w:ind w:left="1701"/>
      </w:pPr>
      <w:r>
        <w:t>(</w:t>
      </w:r>
      <w:proofErr w:type="spellStart"/>
      <w:r>
        <w:t>Aναθεωρείται</w:t>
      </w:r>
      <w:proofErr w:type="spellEnd"/>
      <w:r>
        <w:t xml:space="preserve"> με το άρθρο </w:t>
      </w:r>
      <w:r w:rsidR="0093566B">
        <w:fldChar w:fldCharType="begin"/>
      </w:r>
      <w:r>
        <w:instrText xml:space="preserve"> MERGEFIELD ANATH</w:instrText>
      </w:r>
      <w:r w:rsidR="0093566B">
        <w:fldChar w:fldCharType="separate"/>
      </w:r>
      <w:r>
        <w:rPr>
          <w:noProof/>
        </w:rPr>
        <w:t>ΥΔΡ-7018</w:t>
      </w:r>
      <w:r w:rsidR="0093566B">
        <w:fldChar w:fldCharType="end"/>
      </w:r>
      <w:r>
        <w:t>)</w:t>
      </w:r>
    </w:p>
    <w:p w:rsidR="007E158B" w:rsidRDefault="007E158B" w:rsidP="007E158B">
      <w:pPr>
        <w:tabs>
          <w:tab w:val="left" w:pos="-720"/>
        </w:tabs>
        <w:suppressAutoHyphens/>
        <w:spacing w:line="220" w:lineRule="auto"/>
        <w:ind w:left="284"/>
        <w:jc w:val="both"/>
        <w:rPr>
          <w:spacing w:val="-3"/>
        </w:rPr>
      </w:pPr>
    </w:p>
    <w:p w:rsidR="007E158B" w:rsidRDefault="007E158B" w:rsidP="007E158B">
      <w:pPr>
        <w:pStyle w:val="draxmes"/>
      </w:pPr>
      <w:r>
        <w:t>ΕΥΡΩ</w:t>
      </w:r>
      <w:r>
        <w:tab/>
        <w:t xml:space="preserve">(Ολογράφως) : </w:t>
      </w:r>
      <w:r w:rsidR="00850C74">
        <w:t>ένα ευρώ και δεκαπέντε λεπτά</w:t>
      </w:r>
    </w:p>
    <w:p w:rsidR="007E158B" w:rsidRDefault="007E158B" w:rsidP="007E158B">
      <w:pPr>
        <w:pStyle w:val="draxmes"/>
      </w:pPr>
      <w:r>
        <w:tab/>
        <w:t xml:space="preserve">(Αριθμητικά) : </w:t>
      </w:r>
      <w:r w:rsidR="00D61674">
        <w:t>1,15 €</w:t>
      </w:r>
    </w:p>
    <w:p w:rsidR="007E158B" w:rsidRDefault="007E158B" w:rsidP="007E158B">
      <w:pPr>
        <w:tabs>
          <w:tab w:val="left" w:pos="-720"/>
        </w:tabs>
        <w:suppressAutoHyphens/>
        <w:spacing w:line="220" w:lineRule="auto"/>
        <w:ind w:left="284"/>
        <w:jc w:val="both"/>
        <w:rPr>
          <w:spacing w:val="-3"/>
        </w:rPr>
      </w:pPr>
    </w:p>
    <w:p w:rsidR="00464F22" w:rsidRDefault="00464F22" w:rsidP="00464F22">
      <w:pPr>
        <w:pStyle w:val="Bodytext"/>
      </w:pPr>
    </w:p>
    <w:p w:rsidR="00464F22" w:rsidRDefault="00464F22" w:rsidP="00464F22">
      <w:pPr>
        <w:pStyle w:val="Bodytext"/>
      </w:pPr>
    </w:p>
    <w:p w:rsidR="00464F22" w:rsidRPr="00464F22" w:rsidRDefault="007E034E" w:rsidP="008651F0">
      <w:pPr>
        <w:pStyle w:val="Bodytext"/>
        <w:ind w:left="0" w:firstLine="0"/>
        <w:rPr>
          <w:rFonts w:eastAsia="Arial Unicode MS"/>
        </w:rPr>
      </w:pPr>
      <w:r>
        <w:t xml:space="preserve"> </w:t>
      </w:r>
    </w:p>
    <w:p w:rsidR="00464F22" w:rsidRPr="00464F22" w:rsidRDefault="00464F22" w:rsidP="00464F22">
      <w:pPr>
        <w:pStyle w:val="2"/>
        <w:ind w:left="284"/>
        <w:rPr>
          <w:rFonts w:eastAsia="Arial Unicode MS"/>
        </w:rPr>
      </w:pPr>
    </w:p>
    <w:p w:rsidR="00464F22" w:rsidRPr="00D61674" w:rsidRDefault="00D61674" w:rsidP="00464F22">
      <w:pPr>
        <w:pStyle w:val="2"/>
        <w:ind w:left="284"/>
        <w:rPr>
          <w:b/>
          <w:spacing w:val="-3"/>
          <w:sz w:val="36"/>
        </w:rPr>
      </w:pPr>
      <w:r w:rsidRPr="00D61674">
        <w:rPr>
          <w:b/>
          <w:spacing w:val="-3"/>
          <w:sz w:val="36"/>
        </w:rPr>
        <w:t>ΟΜΑΔΑ Γ: ΟΔΟΣΤΡΟΣΙΑ</w:t>
      </w:r>
    </w:p>
    <w:p w:rsidR="00464F22" w:rsidRPr="00464F22" w:rsidRDefault="00464F22" w:rsidP="00464F22">
      <w:pPr>
        <w:pStyle w:val="2"/>
        <w:ind w:left="284"/>
        <w:rPr>
          <w:rFonts w:eastAsia="Arial Unicode MS"/>
        </w:rPr>
      </w:pPr>
    </w:p>
    <w:p w:rsidR="00464F22" w:rsidRPr="008651F0" w:rsidRDefault="00464F22" w:rsidP="00464F22">
      <w:pPr>
        <w:pStyle w:val="2"/>
        <w:ind w:left="284"/>
        <w:rPr>
          <w:rFonts w:eastAsia="Arial Unicode MS"/>
          <w:b/>
        </w:rPr>
      </w:pPr>
      <w:r w:rsidRPr="008651F0">
        <w:rPr>
          <w:b/>
        </w:rPr>
        <w:t xml:space="preserve">Άρθρο </w:t>
      </w:r>
      <w:r w:rsidR="0093566B" w:rsidRPr="008651F0">
        <w:rPr>
          <w:b/>
        </w:rPr>
        <w:fldChar w:fldCharType="begin"/>
      </w:r>
      <w:r w:rsidRPr="008651F0">
        <w:rPr>
          <w:b/>
        </w:rPr>
        <w:instrText xml:space="preserve"> NEXT </w:instrText>
      </w:r>
      <w:r w:rsidR="0093566B" w:rsidRPr="008651F0">
        <w:rPr>
          <w:b/>
        </w:rPr>
        <w:fldChar w:fldCharType="end"/>
      </w:r>
      <w:r w:rsidR="0093566B" w:rsidRPr="008651F0">
        <w:rPr>
          <w:b/>
        </w:rPr>
        <w:fldChar w:fldCharType="begin"/>
      </w:r>
      <w:r w:rsidRPr="008651F0">
        <w:rPr>
          <w:b/>
        </w:rPr>
        <w:instrText xml:space="preserve"> MERGEFIELD A_T </w:instrText>
      </w:r>
      <w:r w:rsidR="0093566B" w:rsidRPr="008651F0">
        <w:rPr>
          <w:b/>
        </w:rPr>
        <w:fldChar w:fldCharType="separate"/>
      </w:r>
      <w:r w:rsidRPr="008651F0">
        <w:rPr>
          <w:b/>
          <w:noProof/>
        </w:rPr>
        <w:t>Γ-2.2</w:t>
      </w:r>
      <w:r w:rsidR="0093566B" w:rsidRPr="008651F0">
        <w:rPr>
          <w:b/>
        </w:rPr>
        <w:fldChar w:fldCharType="end"/>
      </w:r>
      <w:r w:rsidRPr="008651F0">
        <w:rPr>
          <w:b/>
        </w:rPr>
        <w:t>: Βάση πάχους 0,10μ. (ΠΤΠ Ο-155)</w:t>
      </w:r>
    </w:p>
    <w:p w:rsidR="00464F22" w:rsidRDefault="00464F22" w:rsidP="00464F22">
      <w:pPr>
        <w:pStyle w:val="ANATH"/>
        <w:ind w:left="1560"/>
      </w:pPr>
      <w:r>
        <w:t xml:space="preserve">(Αναθεωρείται με το άρθρο </w:t>
      </w:r>
      <w:r w:rsidR="0093566B">
        <w:fldChar w:fldCharType="begin"/>
      </w:r>
      <w:r>
        <w:instrText xml:space="preserve"> MERGEFIELD ANATH </w:instrText>
      </w:r>
      <w:r w:rsidR="0093566B">
        <w:fldChar w:fldCharType="separate"/>
      </w:r>
      <w:r>
        <w:rPr>
          <w:noProof/>
        </w:rPr>
        <w:t>ΟΔΟ-3211.Β</w:t>
      </w:r>
      <w:r w:rsidR="0093566B">
        <w:fldChar w:fldCharType="end"/>
      </w:r>
      <w:r>
        <w:t>)</w:t>
      </w:r>
    </w:p>
    <w:p w:rsidR="00464F22" w:rsidRDefault="00464F22" w:rsidP="00464F22">
      <w:pPr>
        <w:suppressAutoHyphens/>
        <w:spacing w:line="218" w:lineRule="auto"/>
        <w:ind w:left="284"/>
        <w:jc w:val="both"/>
        <w:rPr>
          <w:spacing w:val="-3"/>
        </w:rPr>
      </w:pPr>
    </w:p>
    <w:p w:rsidR="00464F22" w:rsidRDefault="00464F22" w:rsidP="00464F22">
      <w:pPr>
        <w:pStyle w:val="a6"/>
      </w:pPr>
      <w:r>
        <w:t xml:space="preserve">Για την πλήρη κατασκευή στρώσης βάσης οδοστρωμάτων από </w:t>
      </w:r>
      <w:proofErr w:type="spellStart"/>
      <w:r>
        <w:t>θραυστά</w:t>
      </w:r>
      <w:proofErr w:type="spellEnd"/>
      <w:r>
        <w:t xml:space="preserve"> αδρανή υλικά σταθεροποιουμένου τύπου της Π.Τ.Π. Ο-155, συμπυκνωμένου πάχους 0.10 μ, ανεξάρτητα από τη μορφή και έκταση της επιφάνειας κατασκευής, σε υπαίθρια ή υπόγεια έργα, μετά της μεταφοράς των υλικών από οποιαδήποτε απόσταση .</w:t>
      </w:r>
    </w:p>
    <w:p w:rsidR="00464F22" w:rsidRDefault="00464F22" w:rsidP="00464F22">
      <w:pPr>
        <w:pStyle w:val="a6"/>
      </w:pPr>
    </w:p>
    <w:p w:rsidR="00464F22" w:rsidRDefault="00464F22" w:rsidP="00464F22">
      <w:pPr>
        <w:pStyle w:val="a6"/>
      </w:pPr>
      <w:r>
        <w:t xml:space="preserve">Στην τιμή περιλαμβάνεται η δαπάνη προμήθειας των αδρανών, του νερού και των λοιπών απαιτούμενων υλικών, η δαπάνη μεταφοράς τους από οποιαδήποτε απόσταση στον τόπο του έργου, με τις φορτοεκφορτώσεις, τη </w:t>
      </w:r>
      <w:proofErr w:type="spellStart"/>
      <w:r>
        <w:t>σταλία</w:t>
      </w:r>
      <w:proofErr w:type="spellEnd"/>
      <w:r>
        <w:t xml:space="preserve"> των αυτοκινήτων και το χαμένο χρόνο φορτοεκφορτώσεως, η δαπάνη της διάστρωσης, </w:t>
      </w:r>
      <w:proofErr w:type="spellStart"/>
      <w:r>
        <w:t>διαβρoxής</w:t>
      </w:r>
      <w:proofErr w:type="spellEnd"/>
      <w:r>
        <w:t xml:space="preserve"> και πλήρους κυλίνδρωσης, ώστε να προκύψει η επιθυμητή γεωμετρική επιφάνεια καθώς και κάθε άλλη δαπάνη υλικών και εργασίας, που απαιτείται για την έντεχνη εκτέλεση της εργασίας σύμφωνα με την Τ.Σ.Υ., την παρ. 10.4.1 της Π.Τ.Π. Ο-155 και τους υπόλοιπους όρους δημοπράτησης.</w:t>
      </w:r>
    </w:p>
    <w:p w:rsidR="00464F22" w:rsidRDefault="00464F22" w:rsidP="00464F22">
      <w:pPr>
        <w:pStyle w:val="a6"/>
      </w:pPr>
      <w:r>
        <w:t xml:space="preserve"> </w:t>
      </w:r>
    </w:p>
    <w:p w:rsidR="00464F22" w:rsidRDefault="00464F22" w:rsidP="00464F22">
      <w:pPr>
        <w:pStyle w:val="a6"/>
      </w:pPr>
      <w:r>
        <w:t>Η επιμέτρηση θα γίνεται σύμφωνα με τις παραγράφους 10.1 και 10.3.1 της Π.Τ.Π Ο-155.</w:t>
      </w:r>
    </w:p>
    <w:p w:rsidR="00464F22" w:rsidRDefault="00464F22" w:rsidP="00464F22">
      <w:pPr>
        <w:pStyle w:val="a6"/>
      </w:pPr>
      <w:r>
        <w:lastRenderedPageBreak/>
        <w:t xml:space="preserve"> </w:t>
      </w:r>
    </w:p>
    <w:p w:rsidR="00464F22" w:rsidRDefault="00464F22" w:rsidP="00464F22">
      <w:pPr>
        <w:pStyle w:val="a6"/>
      </w:pPr>
      <w:r>
        <w:t>Τιμή ανά τετραγωνικό μέτρο πλήρους κατασκευής βάσης συμπυκνωμένου πάχους 0.10μ., μετά της προμήθειας και μεταφοράς των υλικών από απόσταση</w:t>
      </w:r>
      <w:r w:rsidR="00D61674">
        <w:t xml:space="preserve"> 15 χιλ</w:t>
      </w:r>
      <w:r>
        <w:t>.</w:t>
      </w:r>
    </w:p>
    <w:p w:rsidR="00464F22" w:rsidRDefault="00464F22" w:rsidP="00464F22">
      <w:pPr>
        <w:suppressAutoHyphens/>
        <w:spacing w:line="218" w:lineRule="auto"/>
        <w:ind w:left="284"/>
        <w:jc w:val="both"/>
        <w:rPr>
          <w:spacing w:val="-3"/>
        </w:rPr>
      </w:pPr>
    </w:p>
    <w:p w:rsidR="00464F22" w:rsidRDefault="00464F22" w:rsidP="00464F22">
      <w:pPr>
        <w:suppressAutoHyphens/>
        <w:spacing w:line="218" w:lineRule="auto"/>
        <w:ind w:left="284"/>
        <w:jc w:val="both"/>
        <w:rPr>
          <w:spacing w:val="-3"/>
        </w:rPr>
      </w:pPr>
    </w:p>
    <w:p w:rsidR="00464F22" w:rsidRDefault="00464F22" w:rsidP="00464F22">
      <w:pPr>
        <w:pStyle w:val="draxmes"/>
      </w:pPr>
      <w:r>
        <w:t>ΕΥΡΩ</w:t>
      </w:r>
      <w:r>
        <w:tab/>
        <w:t xml:space="preserve">(Ολογράφως) :   </w:t>
      </w:r>
      <w:r w:rsidR="00850C74">
        <w:t>τέσσερα ευρώ και πέντε λεπτά</w:t>
      </w:r>
      <w:r>
        <w:t xml:space="preserve">   </w:t>
      </w:r>
    </w:p>
    <w:p w:rsidR="00464F22" w:rsidRDefault="00464F22" w:rsidP="00464F22">
      <w:pPr>
        <w:pStyle w:val="draxmes"/>
      </w:pPr>
      <w:r>
        <w:t xml:space="preserve">                           (Αριθμητικά) : </w:t>
      </w:r>
      <w:r w:rsidR="00D61674">
        <w:t>4,05 €</w:t>
      </w:r>
    </w:p>
    <w:p w:rsidR="00D61674" w:rsidRDefault="00D61674" w:rsidP="00464F22">
      <w:pPr>
        <w:pStyle w:val="draxmes"/>
      </w:pPr>
    </w:p>
    <w:p w:rsidR="002719F7" w:rsidRDefault="00D61674" w:rsidP="00464F22">
      <w:pPr>
        <w:pStyle w:val="2"/>
        <w:ind w:left="284"/>
        <w:rPr>
          <w:b/>
          <w:spacing w:val="-3"/>
          <w:sz w:val="36"/>
        </w:rPr>
      </w:pPr>
      <w:bookmarkStart w:id="17" w:name="_Toc449767202"/>
      <w:r w:rsidRPr="00D61674">
        <w:rPr>
          <w:b/>
          <w:spacing w:val="-3"/>
          <w:sz w:val="36"/>
        </w:rPr>
        <w:t>ΟΜΑΔΑ Δ: ΑΣΦΑΛΤΙΚΑ</w:t>
      </w:r>
    </w:p>
    <w:p w:rsidR="00D61674" w:rsidRPr="00D61674" w:rsidRDefault="00D61674" w:rsidP="00D61674"/>
    <w:p w:rsidR="00464F22" w:rsidRPr="008651F0" w:rsidRDefault="00464F22" w:rsidP="00464F22">
      <w:pPr>
        <w:pStyle w:val="2"/>
        <w:ind w:left="284"/>
        <w:rPr>
          <w:b/>
        </w:rPr>
      </w:pPr>
      <w:r w:rsidRPr="008651F0">
        <w:rPr>
          <w:b/>
        </w:rPr>
        <w:t xml:space="preserve">Άρθρο </w:t>
      </w:r>
      <w:r w:rsidR="0093566B" w:rsidRPr="008651F0">
        <w:rPr>
          <w:b/>
        </w:rPr>
        <w:fldChar w:fldCharType="begin"/>
      </w:r>
      <w:r w:rsidRPr="008651F0">
        <w:rPr>
          <w:b/>
        </w:rPr>
        <w:instrText xml:space="preserve"> NEXT </w:instrText>
      </w:r>
      <w:r w:rsidR="0093566B" w:rsidRPr="008651F0">
        <w:rPr>
          <w:b/>
        </w:rPr>
        <w:fldChar w:fldCharType="end"/>
      </w:r>
      <w:r w:rsidR="0093566B" w:rsidRPr="008651F0">
        <w:rPr>
          <w:b/>
        </w:rPr>
        <w:fldChar w:fldCharType="begin"/>
      </w:r>
      <w:r w:rsidRPr="008651F0">
        <w:rPr>
          <w:b/>
        </w:rPr>
        <w:instrText>MERGEFIELD A_T</w:instrText>
      </w:r>
      <w:r w:rsidR="0093566B" w:rsidRPr="008651F0">
        <w:rPr>
          <w:b/>
        </w:rPr>
        <w:fldChar w:fldCharType="separate"/>
      </w:r>
      <w:r w:rsidRPr="008651F0">
        <w:rPr>
          <w:b/>
          <w:noProof/>
        </w:rPr>
        <w:t>Δ-4</w:t>
      </w:r>
      <w:r w:rsidR="0093566B" w:rsidRPr="008651F0">
        <w:rPr>
          <w:b/>
        </w:rPr>
        <w:fldChar w:fldCharType="end"/>
      </w:r>
      <w:r w:rsidRPr="008651F0">
        <w:rPr>
          <w:b/>
        </w:rPr>
        <w:t>: ΑΣΦΑΛΤΙΚΗ ΣΥΓΚΟΛΛΗΤΙΚΗ ΕΠΑΛΕΙΨΗ</w:t>
      </w:r>
      <w:bookmarkEnd w:id="17"/>
    </w:p>
    <w:p w:rsidR="00464F22" w:rsidRDefault="00464F22" w:rsidP="00464F22">
      <w:pPr>
        <w:pStyle w:val="anath0"/>
        <w:ind w:left="1418"/>
        <w:rPr>
          <w:color w:val="auto"/>
        </w:rPr>
      </w:pPr>
      <w:r>
        <w:rPr>
          <w:color w:val="auto"/>
        </w:rPr>
        <w:t xml:space="preserve">(Αναθεωρείται με το άρθρο </w:t>
      </w:r>
      <w:r w:rsidR="0093566B">
        <w:rPr>
          <w:color w:val="auto"/>
        </w:rPr>
        <w:fldChar w:fldCharType="begin"/>
      </w:r>
      <w:r>
        <w:rPr>
          <w:color w:val="auto"/>
        </w:rPr>
        <w:instrText>MERGEFIELD ANATH</w:instrText>
      </w:r>
      <w:r w:rsidR="0093566B">
        <w:rPr>
          <w:color w:val="auto"/>
        </w:rPr>
        <w:fldChar w:fldCharType="separate"/>
      </w:r>
      <w:r>
        <w:rPr>
          <w:noProof/>
        </w:rPr>
        <w:t>ΟΔΟ-4120</w:t>
      </w:r>
      <w:r w:rsidR="0093566B">
        <w:rPr>
          <w:color w:val="auto"/>
        </w:rPr>
        <w:fldChar w:fldCharType="end"/>
      </w:r>
      <w:r>
        <w:rPr>
          <w:color w:val="auto"/>
        </w:rPr>
        <w:t>)</w:t>
      </w:r>
    </w:p>
    <w:p w:rsidR="00464F22" w:rsidRDefault="00464F22" w:rsidP="00464F22">
      <w:pPr>
        <w:tabs>
          <w:tab w:val="left" w:pos="-720"/>
        </w:tabs>
        <w:suppressAutoHyphens/>
        <w:spacing w:line="220" w:lineRule="auto"/>
        <w:ind w:left="284"/>
        <w:jc w:val="both"/>
        <w:rPr>
          <w:spacing w:val="-3"/>
          <w:sz w:val="22"/>
        </w:rPr>
      </w:pPr>
    </w:p>
    <w:p w:rsidR="00464F22" w:rsidRDefault="00464F22" w:rsidP="00464F22">
      <w:pPr>
        <w:pStyle w:val="Bodytext"/>
      </w:pPr>
      <w:r>
        <w:t>Για την πλήρη κατασκευή ασφαλτικής συγκολλητικής επάλειψης επί ασφαλτικής στρώσης ή επί σκυροδέματος (π.χ. προστασίας μεμβρανών στεγανοποίησης τεχνικών στέψης), με ασφαλτικό διάλυμα τύπου ΜΕ-5 ή καθαρή άσφαλτο ή ασφαλτικό γαλάκτωμα ταχείας διάσπασης, που θα εκτελεσθεί, ανεξάρτητα από την έκταση και τη μορφή της επιφάνειας σε υπόγεια και υπαίθρια έργα, σύμφωνα με την Π.Τ.Π. ΑΣ-12, Α-201 και Α203 και τους λοιπούς όρους δημοπράτησης.</w:t>
      </w:r>
    </w:p>
    <w:p w:rsidR="00464F22" w:rsidRDefault="00464F22" w:rsidP="00464F22">
      <w:pPr>
        <w:pStyle w:val="Bodytext"/>
      </w:pPr>
    </w:p>
    <w:p w:rsidR="00464F22" w:rsidRDefault="00464F22" w:rsidP="00464F22">
      <w:pPr>
        <w:pStyle w:val="Bodytext"/>
      </w:pPr>
      <w:r>
        <w:t xml:space="preserve">Στην τιμή περιλαμβάνεται η δαπάνη προμήθειας και μεταφοράς όλων των υλικών επί τόπου του έργου, όπως άσφαλτος, καθαρό πετρέλαιο, </w:t>
      </w:r>
      <w:proofErr w:type="spellStart"/>
      <w:r>
        <w:t>αντιυδρόφιλο</w:t>
      </w:r>
      <w:proofErr w:type="spellEnd"/>
      <w:r>
        <w:t xml:space="preserve"> παρασκεύασμα κλπ, μετά των φορτοεκφορτώσεων, χαμένου χρόνου φορτοεκφορτώσεων και </w:t>
      </w:r>
      <w:proofErr w:type="spellStart"/>
      <w:r>
        <w:t>σταλίας</w:t>
      </w:r>
      <w:proofErr w:type="spellEnd"/>
      <w:r>
        <w:t xml:space="preserve"> μεταφορικών μέσων, η δαπάνη θέρμανσης της ασφάλτου ή παρασκευής του ασφαλτικού διαλύματος (θέρμανση, ανάμιξη, αποθήκευση, φύλαξη κλπ.), η δαπάνη καθαρισμού της επιφάνειας, που πρόκειται να επικαλυφθεί με συγκολλητική επάλειψη, με αυτοκίνητη βούρτσα και τα χέρια, η δαπάνη μεταφοράς και διάχυσης του ασφαλτικού διαλύματος ή ασφάλτου ή ασφαλτικού γαλακτώματος με αυτοκίνητο διανομέα ασφάλτου (FEDERAL) με την ενδεχόμενη </w:t>
      </w:r>
      <w:proofErr w:type="spellStart"/>
      <w:r>
        <w:t>επαναθέρμανση</w:t>
      </w:r>
      <w:proofErr w:type="spellEnd"/>
      <w:r>
        <w:t xml:space="preserve"> του διαλύματος ή της ασφάλτου πριν από τη διάχυση, όπως και κάθε άλλη απαιτούμενη δαπάνη (εργασία και υλικά) για την πλήρη και έντεχνη εκτέλεση της υπόψη εργασίας σύμφωνα με τους όρους δημοπράτησης.</w:t>
      </w:r>
    </w:p>
    <w:p w:rsidR="00464F22" w:rsidRDefault="00464F22" w:rsidP="00464F22">
      <w:pPr>
        <w:pStyle w:val="Bodytext"/>
      </w:pPr>
    </w:p>
    <w:p w:rsidR="00464F22" w:rsidRDefault="00464F22" w:rsidP="00464F22">
      <w:pPr>
        <w:pStyle w:val="Bodytext"/>
      </w:pPr>
      <w:r>
        <w:t>Τιμή ανά τετραγωνικό μέτρο πλήρους ασφαλτικής συγκολλητικής επάλειψης.</w:t>
      </w:r>
    </w:p>
    <w:p w:rsidR="00464F22" w:rsidRDefault="00464F22" w:rsidP="00464F22">
      <w:pPr>
        <w:tabs>
          <w:tab w:val="left" w:pos="-720"/>
        </w:tabs>
        <w:suppressAutoHyphens/>
        <w:spacing w:line="220" w:lineRule="auto"/>
        <w:ind w:left="284"/>
        <w:jc w:val="both"/>
        <w:rPr>
          <w:spacing w:val="-3"/>
          <w:sz w:val="22"/>
        </w:rPr>
      </w:pPr>
    </w:p>
    <w:p w:rsidR="00464F22" w:rsidRDefault="00464F22" w:rsidP="00464F22">
      <w:pPr>
        <w:tabs>
          <w:tab w:val="left" w:pos="-720"/>
        </w:tabs>
        <w:suppressAutoHyphens/>
        <w:spacing w:line="220" w:lineRule="auto"/>
        <w:ind w:left="284"/>
        <w:jc w:val="both"/>
        <w:rPr>
          <w:spacing w:val="-3"/>
          <w:sz w:val="22"/>
        </w:rPr>
      </w:pPr>
    </w:p>
    <w:p w:rsidR="00464F22" w:rsidRDefault="00464F22" w:rsidP="00464F22">
      <w:pPr>
        <w:pStyle w:val="draxmes"/>
      </w:pPr>
      <w:r>
        <w:t>ΕΥΡΩ</w:t>
      </w:r>
      <w:r>
        <w:tab/>
        <w:t xml:space="preserve">(Ολογράφως) : </w:t>
      </w:r>
      <w:r w:rsidR="006C3C03">
        <w:t>σαράντα πέντε λεπτά</w:t>
      </w:r>
    </w:p>
    <w:p w:rsidR="00464F22" w:rsidRDefault="00464F22" w:rsidP="00464F22">
      <w:pPr>
        <w:pStyle w:val="draxmes"/>
      </w:pPr>
      <w:r>
        <w:t xml:space="preserve">        </w:t>
      </w:r>
      <w:r>
        <w:tab/>
        <w:t xml:space="preserve">(Αριθμητικά) : </w:t>
      </w:r>
      <w:r w:rsidR="00D61674">
        <w:t>0,45 €</w:t>
      </w:r>
    </w:p>
    <w:p w:rsidR="00D61674" w:rsidRDefault="00D61674" w:rsidP="00464F22">
      <w:pPr>
        <w:pStyle w:val="2"/>
        <w:ind w:left="1701" w:right="-199" w:hanging="1417"/>
      </w:pPr>
      <w:bookmarkStart w:id="18" w:name="_Toc449767213"/>
    </w:p>
    <w:p w:rsidR="00464F22" w:rsidRPr="008651F0" w:rsidRDefault="00464F22" w:rsidP="00464F22">
      <w:pPr>
        <w:pStyle w:val="2"/>
        <w:ind w:left="1701" w:right="-199" w:hanging="1417"/>
        <w:rPr>
          <w:b/>
        </w:rPr>
      </w:pPr>
      <w:r w:rsidRPr="008651F0">
        <w:rPr>
          <w:b/>
        </w:rPr>
        <w:t xml:space="preserve">Άρθρο </w:t>
      </w:r>
      <w:r w:rsidR="0093566B" w:rsidRPr="008651F0">
        <w:rPr>
          <w:b/>
        </w:rPr>
        <w:fldChar w:fldCharType="begin"/>
      </w:r>
      <w:r w:rsidRPr="008651F0">
        <w:rPr>
          <w:b/>
        </w:rPr>
        <w:instrText xml:space="preserve"> NEXT </w:instrText>
      </w:r>
      <w:r w:rsidR="0093566B" w:rsidRPr="008651F0">
        <w:rPr>
          <w:b/>
        </w:rPr>
        <w:fldChar w:fldCharType="end"/>
      </w:r>
      <w:r w:rsidR="0093566B" w:rsidRPr="008651F0">
        <w:rPr>
          <w:b/>
        </w:rPr>
        <w:fldChar w:fldCharType="begin"/>
      </w:r>
      <w:r w:rsidRPr="008651F0">
        <w:rPr>
          <w:b/>
        </w:rPr>
        <w:instrText>MERGEFIELD A_T</w:instrText>
      </w:r>
      <w:r w:rsidR="0093566B" w:rsidRPr="008651F0">
        <w:rPr>
          <w:b/>
        </w:rPr>
        <w:fldChar w:fldCharType="separate"/>
      </w:r>
      <w:r w:rsidRPr="008651F0">
        <w:rPr>
          <w:b/>
          <w:noProof/>
        </w:rPr>
        <w:t>Δ-8</w:t>
      </w:r>
      <w:r w:rsidR="0093566B" w:rsidRPr="008651F0">
        <w:rPr>
          <w:b/>
        </w:rPr>
        <w:fldChar w:fldCharType="end"/>
      </w:r>
      <w:r w:rsidRPr="008651F0">
        <w:rPr>
          <w:b/>
        </w:rPr>
        <w:t>: ΑΣΦΑΛΤΙΚΗ ΣΤΡΩΣΗ ΚΥΚΛΟΦΟΡΙΑΣ ΠΑΧΟΥΣ 0,05 μ (</w:t>
      </w:r>
      <w:r w:rsidRPr="008651F0">
        <w:rPr>
          <w:b/>
          <w:spacing w:val="-3"/>
        </w:rPr>
        <w:t>ΠΤΠ Α 265)</w:t>
      </w:r>
      <w:bookmarkEnd w:id="18"/>
    </w:p>
    <w:p w:rsidR="00464F22" w:rsidRDefault="00464F22" w:rsidP="00464F22">
      <w:pPr>
        <w:tabs>
          <w:tab w:val="left" w:pos="-720"/>
        </w:tabs>
        <w:suppressAutoHyphens/>
        <w:spacing w:line="220" w:lineRule="auto"/>
        <w:ind w:left="284" w:firstLine="567"/>
        <w:jc w:val="both"/>
        <w:rPr>
          <w:spacing w:val="-3"/>
          <w:sz w:val="22"/>
        </w:rPr>
      </w:pPr>
    </w:p>
    <w:p w:rsidR="00464F22" w:rsidRDefault="00464F22" w:rsidP="00464F22">
      <w:pPr>
        <w:pStyle w:val="Bodytext"/>
      </w:pPr>
      <w:r>
        <w:t xml:space="preserve">Για την πλήρη κατασκευή ασφαλτικής στρώσης κυκλοφορίας συμπυκνωμένου πάχους 0,05 μ, που θα κατασκευασθεί σε υπόγεια και υπαίθρια έργα, ανεξάρτητα από την έκταση και τη μορφή της επιφάνειας, σύμφωνα με την Π.Τ.Π. Α-265 και τους υπόλοιπους όρους δημοπράτησης, με </w:t>
      </w:r>
      <w:proofErr w:type="spellStart"/>
      <w:r>
        <w:t>ασφαλτόμιγμα</w:t>
      </w:r>
      <w:proofErr w:type="spellEnd"/>
      <w:r>
        <w:t xml:space="preserve"> που παρασκευάζεται εν </w:t>
      </w:r>
      <w:proofErr w:type="spellStart"/>
      <w:r>
        <w:t>θερμώ</w:t>
      </w:r>
      <w:proofErr w:type="spellEnd"/>
      <w:r>
        <w:t>, σε μόνιμη εγκατάσταση με αδρανή υλικά προερχόμενα από παντελώς υγιείς καθαρούς λίθους λατομείου, μετά της μεταφοράς τους από οποιαδήποτε απόσταση.</w:t>
      </w:r>
    </w:p>
    <w:p w:rsidR="00464F22" w:rsidRDefault="00464F22" w:rsidP="00464F22">
      <w:pPr>
        <w:pStyle w:val="Bodytext"/>
      </w:pPr>
    </w:p>
    <w:p w:rsidR="00464F22" w:rsidRDefault="00464F22" w:rsidP="00464F22">
      <w:pPr>
        <w:pStyle w:val="Bodytext"/>
        <w:rPr>
          <w:bCs/>
        </w:rPr>
      </w:pPr>
      <w:r>
        <w:t xml:space="preserve">Στην τιμή περιλαμβάνεται η δαπάνη προμήθειας της ασφάλτου, του τυχόν απαιτούμενου </w:t>
      </w:r>
      <w:proofErr w:type="spellStart"/>
      <w:r>
        <w:t>αντιυδρόφιλου</w:t>
      </w:r>
      <w:proofErr w:type="spellEnd"/>
      <w:r>
        <w:t xml:space="preserve"> παρασκευάσματος και όλων των απαιτούμενων αδρανών υλικών, σε ποσότητα και ποιότητα που θα καθοριστούν από σχετική μελέτη, η δαπάνη μεταφοράς τους (συμπεριλαμβανομένης της ασφάλτου) από οποιαδήποτε απόσταση στη θέση παραγωγής του </w:t>
      </w:r>
      <w:proofErr w:type="spellStart"/>
      <w:r>
        <w:t>ασφαλτομίγματος</w:t>
      </w:r>
      <w:proofErr w:type="spellEnd"/>
      <w:r>
        <w:t xml:space="preserve">, η δαπάνη παρασκευής του </w:t>
      </w:r>
      <w:proofErr w:type="spellStart"/>
      <w:r>
        <w:t>ασφαλτομίγματος</w:t>
      </w:r>
      <w:proofErr w:type="spellEnd"/>
      <w:r>
        <w:t xml:space="preserve">, η δαπάνη μεταφοράς του έτοιμου </w:t>
      </w:r>
      <w:proofErr w:type="spellStart"/>
      <w:r>
        <w:t>ασφαλτομίγματος</w:t>
      </w:r>
      <w:proofErr w:type="spellEnd"/>
      <w:r>
        <w:t xml:space="preserve"> από την εγκατάσταση παραγωγής του στη θέση διάστρωσης επί τόπου των έργων, κάθε είδους </w:t>
      </w:r>
      <w:proofErr w:type="spellStart"/>
      <w:r>
        <w:t>σταλία</w:t>
      </w:r>
      <w:proofErr w:type="spellEnd"/>
      <w:r>
        <w:t xml:space="preserve">, φορτοεκφορτώσεις και χαμένοι χρόνοι φορτοεκφορτώσεων υλικών και </w:t>
      </w:r>
      <w:proofErr w:type="spellStart"/>
      <w:r>
        <w:t>σφαλτομίγματος</w:t>
      </w:r>
      <w:proofErr w:type="spellEnd"/>
      <w:r>
        <w:t xml:space="preserve">, η δαπάνη διάστρωσης και συμπύκνωσής του καθώς και κάθε δαπάνη υλικών και εργασίας που απαιτείται για την έντεχνη εκτέλεση της κατασκευής και κατά τα λοιπά, όπως ορίζεται στην Π.Τ.Π. Α265, στην </w:t>
      </w:r>
      <w:r>
        <w:lastRenderedPageBreak/>
        <w:t xml:space="preserve">Τ.Σ.Υ, και στους υπόλοιπους όρους δημοπράτησης. </w:t>
      </w:r>
      <w:r>
        <w:rPr>
          <w:bCs/>
        </w:rPr>
        <w:t xml:space="preserve">Δεν περιλαμβάνεται η δαπάνη κατασκευής ασφαλτικής </w:t>
      </w:r>
      <w:proofErr w:type="spellStart"/>
      <w:r>
        <w:rPr>
          <w:bCs/>
        </w:rPr>
        <w:t>προεπάλειψης</w:t>
      </w:r>
      <w:proofErr w:type="spellEnd"/>
      <w:r>
        <w:rPr>
          <w:bCs/>
        </w:rPr>
        <w:t xml:space="preserve"> ή συγκολλητικής επάλειψης.</w:t>
      </w:r>
    </w:p>
    <w:p w:rsidR="00464F22" w:rsidRDefault="00464F22" w:rsidP="00464F22">
      <w:pPr>
        <w:pStyle w:val="Bodytext"/>
      </w:pPr>
    </w:p>
    <w:p w:rsidR="00464F22" w:rsidRDefault="00464F22" w:rsidP="00464F22">
      <w:pPr>
        <w:pStyle w:val="Bodytext"/>
      </w:pPr>
      <w:r>
        <w:t xml:space="preserve">Η επιμέτρηση θα γίνεται σύμφωνα με τις παρ. 8.1, 8.3 και 8.4.1 της Π.Τ.Π. Α 265. </w:t>
      </w:r>
    </w:p>
    <w:p w:rsidR="00464F22" w:rsidRDefault="00464F22" w:rsidP="00464F22">
      <w:pPr>
        <w:pStyle w:val="Bodytext"/>
      </w:pPr>
    </w:p>
    <w:p w:rsidR="00464F22" w:rsidRDefault="00464F22" w:rsidP="00464F22">
      <w:pPr>
        <w:pStyle w:val="Bodytext"/>
      </w:pPr>
      <w:r>
        <w:t xml:space="preserve">Τιμή ανά τετραγωνικό μέτρο πλήρους ασφαλτικής στρώσης κυκλοφορίας συμπυκνωμένου πάχους 0,05 μ, μετά της μεταφοράς των υλικών από οποιαδήποτε απόσταση στη θέση παραγωγής και του </w:t>
      </w:r>
      <w:proofErr w:type="spellStart"/>
      <w:r>
        <w:t>ασφαλτομίγματος</w:t>
      </w:r>
      <w:proofErr w:type="spellEnd"/>
      <w:r>
        <w:t xml:space="preserve"> στη θέση διάστρωσης</w:t>
      </w:r>
      <w:r w:rsidR="00D61674">
        <w:t xml:space="preserve"> από απόσταση 10 χιλ</w:t>
      </w:r>
      <w:r>
        <w:t xml:space="preserve">. </w:t>
      </w:r>
    </w:p>
    <w:p w:rsidR="00464F22" w:rsidRDefault="00464F22" w:rsidP="00464F22">
      <w:pPr>
        <w:tabs>
          <w:tab w:val="left" w:pos="-720"/>
        </w:tabs>
        <w:suppressAutoHyphens/>
        <w:spacing w:line="220" w:lineRule="auto"/>
        <w:ind w:left="284"/>
        <w:jc w:val="both"/>
        <w:rPr>
          <w:spacing w:val="-3"/>
          <w:sz w:val="22"/>
        </w:rPr>
      </w:pPr>
    </w:p>
    <w:p w:rsidR="00464F22" w:rsidRDefault="00464F22" w:rsidP="00464F22">
      <w:pPr>
        <w:tabs>
          <w:tab w:val="left" w:pos="-720"/>
        </w:tabs>
        <w:suppressAutoHyphens/>
        <w:spacing w:line="220" w:lineRule="auto"/>
        <w:ind w:left="284"/>
        <w:jc w:val="both"/>
        <w:rPr>
          <w:spacing w:val="-3"/>
          <w:sz w:val="22"/>
        </w:rPr>
      </w:pPr>
    </w:p>
    <w:p w:rsidR="00464F22" w:rsidRDefault="00464F22" w:rsidP="00464F22">
      <w:pPr>
        <w:tabs>
          <w:tab w:val="left" w:pos="-720"/>
        </w:tabs>
        <w:suppressAutoHyphens/>
        <w:spacing w:line="220" w:lineRule="auto"/>
        <w:ind w:left="284"/>
        <w:jc w:val="both"/>
        <w:rPr>
          <w:spacing w:val="-3"/>
          <w:sz w:val="22"/>
        </w:rPr>
      </w:pPr>
    </w:p>
    <w:p w:rsidR="00464F22" w:rsidRPr="006975C4" w:rsidRDefault="00464F22" w:rsidP="00464F22">
      <w:pPr>
        <w:pStyle w:val="draxmes"/>
        <w:rPr>
          <w:b/>
          <w:u w:val="single"/>
        </w:rPr>
      </w:pPr>
      <w:r w:rsidRPr="006975C4">
        <w:rPr>
          <w:b/>
          <w:u w:val="single"/>
        </w:rPr>
        <w:t xml:space="preserve">Άρθρο 8.1  Ασφαλτική στρώση κυκλοφορίας 0,05 μ με χρήση κοινής ασφάλτου </w:t>
      </w:r>
    </w:p>
    <w:p w:rsidR="00464F22" w:rsidRDefault="00464F22" w:rsidP="00464F22">
      <w:pPr>
        <w:pStyle w:val="anath0"/>
        <w:jc w:val="center"/>
        <w:rPr>
          <w:color w:val="auto"/>
        </w:rPr>
      </w:pPr>
      <w:r>
        <w:rPr>
          <w:color w:val="auto"/>
        </w:rPr>
        <w:t xml:space="preserve">(Αναθεωρείται με το άρθρο </w:t>
      </w:r>
      <w:r w:rsidR="0093566B">
        <w:rPr>
          <w:color w:val="auto"/>
        </w:rPr>
        <w:fldChar w:fldCharType="begin"/>
      </w:r>
      <w:r>
        <w:rPr>
          <w:color w:val="auto"/>
        </w:rPr>
        <w:instrText>MERGEFIELD ANATH</w:instrText>
      </w:r>
      <w:r w:rsidR="0093566B">
        <w:rPr>
          <w:color w:val="auto"/>
        </w:rPr>
        <w:fldChar w:fldCharType="separate"/>
      </w:r>
      <w:r>
        <w:rPr>
          <w:noProof/>
        </w:rPr>
        <w:t>ΟΔΟ-4521.Β</w:t>
      </w:r>
      <w:r w:rsidR="0093566B">
        <w:rPr>
          <w:color w:val="auto"/>
        </w:rPr>
        <w:fldChar w:fldCharType="end"/>
      </w:r>
      <w:r>
        <w:rPr>
          <w:color w:val="auto"/>
        </w:rPr>
        <w:t>)</w:t>
      </w:r>
    </w:p>
    <w:p w:rsidR="00464F22" w:rsidRDefault="00464F22" w:rsidP="00464F22">
      <w:pPr>
        <w:pStyle w:val="draxmes"/>
      </w:pPr>
    </w:p>
    <w:p w:rsidR="00464F22" w:rsidRDefault="00464F22" w:rsidP="00464F22">
      <w:pPr>
        <w:pStyle w:val="draxmes"/>
      </w:pPr>
      <w:r>
        <w:t xml:space="preserve"> ΕΥΡΩ</w:t>
      </w:r>
      <w:r>
        <w:tab/>
        <w:t xml:space="preserve">(Ολογράφως) : </w:t>
      </w:r>
      <w:r w:rsidR="006C3C03">
        <w:t>εννέα ευρώ και εξήντα λεπτά</w:t>
      </w:r>
    </w:p>
    <w:p w:rsidR="00464F22" w:rsidRDefault="00464F22" w:rsidP="00464F22">
      <w:pPr>
        <w:pStyle w:val="draxmes"/>
        <w:ind w:left="1134"/>
      </w:pPr>
      <w:r>
        <w:tab/>
        <w:t xml:space="preserve">(Αριθμητικά) : </w:t>
      </w:r>
      <w:r w:rsidR="00D61674">
        <w:t>9,60 €</w:t>
      </w:r>
    </w:p>
    <w:p w:rsidR="007E034E" w:rsidRDefault="007E034E" w:rsidP="00464F22">
      <w:pPr>
        <w:pStyle w:val="draxmes"/>
        <w:ind w:left="1134"/>
      </w:pPr>
    </w:p>
    <w:p w:rsidR="007E034E" w:rsidRPr="00071422" w:rsidRDefault="00071422" w:rsidP="00071422">
      <w:pPr>
        <w:pStyle w:val="2"/>
        <w:ind w:left="284"/>
        <w:rPr>
          <w:b/>
          <w:spacing w:val="-3"/>
          <w:sz w:val="36"/>
        </w:rPr>
      </w:pPr>
      <w:r w:rsidRPr="00071422">
        <w:rPr>
          <w:b/>
          <w:spacing w:val="-3"/>
          <w:sz w:val="36"/>
        </w:rPr>
        <w:t>ΟΜΑΔΑ E: ΣΗΜΑΝΣΗ - ΑΣΦΑΛΕΙΑ</w:t>
      </w:r>
    </w:p>
    <w:p w:rsidR="008651F0" w:rsidRDefault="008651F0" w:rsidP="008632E2">
      <w:pPr>
        <w:pStyle w:val="2"/>
        <w:ind w:left="284"/>
      </w:pPr>
      <w:bookmarkStart w:id="19" w:name="_Toc449767294"/>
    </w:p>
    <w:p w:rsidR="008632E2" w:rsidRPr="008651F0" w:rsidRDefault="008632E2" w:rsidP="008632E2">
      <w:pPr>
        <w:pStyle w:val="2"/>
        <w:ind w:left="284"/>
        <w:rPr>
          <w:b/>
        </w:rPr>
      </w:pPr>
      <w:r w:rsidRPr="008651F0">
        <w:rPr>
          <w:b/>
        </w:rPr>
        <w:t xml:space="preserve">Άρθρο </w:t>
      </w:r>
      <w:r w:rsidR="0093566B" w:rsidRPr="008651F0">
        <w:rPr>
          <w:b/>
        </w:rPr>
        <w:fldChar w:fldCharType="begin"/>
      </w:r>
      <w:r w:rsidRPr="008651F0">
        <w:rPr>
          <w:b/>
        </w:rPr>
        <w:instrText xml:space="preserve"> MERGEFIELD A_T</w:instrText>
      </w:r>
      <w:r w:rsidR="0093566B" w:rsidRPr="008651F0">
        <w:rPr>
          <w:b/>
        </w:rPr>
        <w:fldChar w:fldCharType="separate"/>
      </w:r>
      <w:r w:rsidRPr="008651F0">
        <w:rPr>
          <w:b/>
          <w:noProof/>
        </w:rPr>
        <w:t>Ε-1</w:t>
      </w:r>
      <w:r w:rsidR="0093566B" w:rsidRPr="008651F0">
        <w:rPr>
          <w:b/>
        </w:rPr>
        <w:fldChar w:fldCharType="end"/>
      </w:r>
      <w:r w:rsidRPr="008651F0">
        <w:rPr>
          <w:b/>
        </w:rPr>
        <w:t>: ΣΤΗΘΑΙΑ ΑΣΦΑΛΕΙΑΣ ΟΔΟΥ</w:t>
      </w:r>
      <w:bookmarkEnd w:id="19"/>
    </w:p>
    <w:p w:rsidR="008632E2" w:rsidRDefault="008632E2" w:rsidP="008632E2">
      <w:pPr>
        <w:suppressAutoHyphens/>
        <w:spacing w:line="220" w:lineRule="auto"/>
        <w:ind w:left="284"/>
        <w:jc w:val="both"/>
      </w:pPr>
    </w:p>
    <w:p w:rsidR="008632E2" w:rsidRDefault="008632E2" w:rsidP="008632E2">
      <w:pPr>
        <w:pStyle w:val="Bodytext"/>
        <w:rPr>
          <w:spacing w:val="0"/>
        </w:rPr>
      </w:pPr>
      <w:r>
        <w:rPr>
          <w:spacing w:val="0"/>
        </w:rPr>
        <w:t>Για την προμήθεια, μεταφορά επί τόπου του έργου και τοποθέτηση Στηθαίου ασφαλείας Οδού (Σ.Ο.) που κατασκευάζεται ανάλογα με τον τύπο του στηθαίου, σύμφωνα με την  Τ.Σ.Υ., τα Π.Κ.Ε. και τους λοιπούς όρους δημοπράτησης.</w:t>
      </w:r>
    </w:p>
    <w:p w:rsidR="008632E2" w:rsidRDefault="008632E2" w:rsidP="008632E2">
      <w:pPr>
        <w:pStyle w:val="Bodytext"/>
        <w:rPr>
          <w:spacing w:val="0"/>
        </w:rPr>
      </w:pPr>
    </w:p>
    <w:p w:rsidR="008632E2" w:rsidRDefault="008632E2" w:rsidP="008632E2">
      <w:pPr>
        <w:pStyle w:val="Bodytext"/>
        <w:rPr>
          <w:spacing w:val="0"/>
        </w:rPr>
      </w:pPr>
      <w:r>
        <w:rPr>
          <w:spacing w:val="0"/>
        </w:rPr>
        <w:t>Τα στηθαία ακολουθούν το γεωμετρικό σχήμα της οδού, σύμφωνα με την εγκεκριμένη μελέτη ή/και τις οδηγίες της Υπηρεσίας, και στην τιμή περιλαμβάνονται και οι οποιεσδήποτε σχετικές δαπάνες, όπως για την καμπύλωση των τεμαχίων της "</w:t>
      </w:r>
      <w:proofErr w:type="spellStart"/>
      <w:r>
        <w:rPr>
          <w:spacing w:val="0"/>
        </w:rPr>
        <w:t>χαλυβδοσανίδας</w:t>
      </w:r>
      <w:proofErr w:type="spellEnd"/>
      <w:r>
        <w:rPr>
          <w:spacing w:val="0"/>
        </w:rPr>
        <w:t>" στις καμπύλες με ακτίνα μικρότερη των 40 μ.,  και για την καμπύλωση και στρέβλωση των άκρων των στηθαίων, σύμφωνα με την τεχνική μελέτη ή/και τις εντολές της Υπηρεσίας, η δαπάνη των πρόσθετων ορθοστατών, οι δαπάνες της πρόσθετης ειδικής διάτρησης στις "</w:t>
      </w:r>
      <w:proofErr w:type="spellStart"/>
      <w:r>
        <w:rPr>
          <w:spacing w:val="0"/>
        </w:rPr>
        <w:t>χαλυβδοσανίδες</w:t>
      </w:r>
      <w:proofErr w:type="spellEnd"/>
      <w:r>
        <w:rPr>
          <w:spacing w:val="0"/>
        </w:rPr>
        <w:t>" όταν προβλέπεται πύκνωση των ορθοστατών στα άκρα των στηθαίων κλπ.</w:t>
      </w:r>
    </w:p>
    <w:p w:rsidR="008632E2" w:rsidRDefault="008632E2" w:rsidP="008632E2">
      <w:pPr>
        <w:pStyle w:val="Bodytext"/>
        <w:rPr>
          <w:spacing w:val="0"/>
        </w:rPr>
      </w:pPr>
    </w:p>
    <w:p w:rsidR="008632E2" w:rsidRDefault="008632E2" w:rsidP="008632E2">
      <w:pPr>
        <w:pStyle w:val="Bodytext"/>
        <w:rPr>
          <w:spacing w:val="0"/>
        </w:rPr>
      </w:pPr>
      <w:r>
        <w:rPr>
          <w:spacing w:val="0"/>
        </w:rPr>
        <w:t xml:space="preserve">Στην τιμή περιλαμβάνεται η προμήθεια και μεταφορά, από οποιαδήποτε απόσταση επί τόπου του έργου, των στηθαίων και όλων των απαιτούμενων υλικών, ανάλογα με τον τύπο του στηθαίου, όπως υλικά σκυροδέματος και </w:t>
      </w:r>
      <w:proofErr w:type="spellStart"/>
      <w:r>
        <w:rPr>
          <w:spacing w:val="0"/>
        </w:rPr>
        <w:t>σιδηροπλισμού</w:t>
      </w:r>
      <w:proofErr w:type="spellEnd"/>
      <w:r>
        <w:rPr>
          <w:spacing w:val="0"/>
        </w:rPr>
        <w:t xml:space="preserve"> για τα τμήματα στηθαίων από σκυρόδεμα, </w:t>
      </w:r>
      <w:proofErr w:type="spellStart"/>
      <w:r>
        <w:rPr>
          <w:spacing w:val="0"/>
        </w:rPr>
        <w:t>χαλυβδοσανίδες</w:t>
      </w:r>
      <w:proofErr w:type="spellEnd"/>
      <w:r>
        <w:rPr>
          <w:spacing w:val="0"/>
        </w:rPr>
        <w:t xml:space="preserve">, ορθοστάτες και </w:t>
      </w:r>
      <w:proofErr w:type="spellStart"/>
      <w:r>
        <w:rPr>
          <w:spacing w:val="0"/>
        </w:rPr>
        <w:t>μικροϋλικά</w:t>
      </w:r>
      <w:proofErr w:type="spellEnd"/>
      <w:r>
        <w:rPr>
          <w:spacing w:val="0"/>
        </w:rPr>
        <w:t xml:space="preserve"> των μεταλλικών στηθαίων, συρματόπλεγμα περίφραξης, οριζόντιοι σωλήνες-χειρολισθήρες κλπ., σιδηρές πλάκες πάκτωσης, χαλύβδινοι σωλήνες ή πλαστικοί σωλήνες αναμονής τοποθέτησης ορθοστατών, άμμος εγκιβωτισμού, τσιμεντοκονία για το πώμα, φυτικές γαίες </w:t>
      </w:r>
      <w:proofErr w:type="spellStart"/>
      <w:r>
        <w:rPr>
          <w:spacing w:val="0"/>
        </w:rPr>
        <w:t>επανεπίχωσης</w:t>
      </w:r>
      <w:proofErr w:type="spellEnd"/>
      <w:r>
        <w:rPr>
          <w:spacing w:val="0"/>
        </w:rPr>
        <w:t xml:space="preserve"> του άνω τμήματος της οπής τοποθέτησης των ορθοστατών, τα αντανακλαστικά τραπεζοειδούς ή κυκλικής μορφής με ελάχιστη αντανακλαστική επιφάνεια 50 cm2 τα οποία αποτελούνται από πρισματικούς κρυστάλλους ακρυλικού υλικού ερμητικά στεγανοποιημένους και τοποθετημένους σε πλαστική βάση που στερεώνεται σε έλασμα ή αλουμινίου πάχους τουλάχιστον 3mm ή γαλβανισμένο χαλύβδινο πάχους 1mm, ερυθρά ή λευκά σύμφωνα με την Τ.Σ.Υ., </w:t>
      </w:r>
      <w:proofErr w:type="spellStart"/>
      <w:r>
        <w:rPr>
          <w:spacing w:val="0"/>
        </w:rPr>
        <w:t>κ.λ.π</w:t>
      </w:r>
      <w:proofErr w:type="spellEnd"/>
      <w:r>
        <w:rPr>
          <w:spacing w:val="0"/>
        </w:rPr>
        <w:t xml:space="preserve">. Περιλαμβάνεται επίσης η κατεργασία των υλικών, η διάνοιξη οπών και λάκκων θεμελίωσης των ορθοστατών των μεταλλικών στηθαίων, η τοποθέτηση-ρύθμιση- πάκτωση των ορθοστατών και στερέωση των στηθαίων στους ορθοστάτες, η </w:t>
      </w:r>
      <w:proofErr w:type="spellStart"/>
      <w:r>
        <w:rPr>
          <w:spacing w:val="0"/>
        </w:rPr>
        <w:t>επαναπλήρωση</w:t>
      </w:r>
      <w:proofErr w:type="spellEnd"/>
      <w:r>
        <w:rPr>
          <w:spacing w:val="0"/>
        </w:rPr>
        <w:t xml:space="preserve"> του απομένοντος σκάμματος, η συμπύκνωση του υλικού </w:t>
      </w:r>
      <w:proofErr w:type="spellStart"/>
      <w:r>
        <w:rPr>
          <w:spacing w:val="0"/>
        </w:rPr>
        <w:t>επαναπλήρωσης</w:t>
      </w:r>
      <w:proofErr w:type="spellEnd"/>
      <w:r>
        <w:rPr>
          <w:spacing w:val="0"/>
        </w:rPr>
        <w:t xml:space="preserve">, η τοποθέτηση </w:t>
      </w:r>
      <w:proofErr w:type="spellStart"/>
      <w:r>
        <w:rPr>
          <w:spacing w:val="0"/>
        </w:rPr>
        <w:t>αντανακλαστήρων</w:t>
      </w:r>
      <w:proofErr w:type="spellEnd"/>
      <w:r>
        <w:rPr>
          <w:spacing w:val="0"/>
        </w:rPr>
        <w:t xml:space="preserve"> σε αποστάσεις ανά 12,00μ. μεταξύ τους, </w:t>
      </w:r>
      <w:r>
        <w:rPr>
          <w:spacing w:val="0"/>
          <w:u w:val="single"/>
        </w:rPr>
        <w:t>η προστασία</w:t>
      </w:r>
      <w:r>
        <w:rPr>
          <w:spacing w:val="0"/>
        </w:rPr>
        <w:t xml:space="preserve"> (μετά την κατεργασία, κοπή, συγκόλληση κλπ) </w:t>
      </w:r>
      <w:r>
        <w:rPr>
          <w:spacing w:val="0"/>
          <w:u w:val="single"/>
        </w:rPr>
        <w:t xml:space="preserve">όλων των σιδηρών υλικών από τη σκωρίαση με θερμό βαθύ </w:t>
      </w:r>
      <w:proofErr w:type="spellStart"/>
      <w:r>
        <w:rPr>
          <w:spacing w:val="0"/>
          <w:u w:val="single"/>
        </w:rPr>
        <w:t>γαλβάνισμα</w:t>
      </w:r>
      <w:proofErr w:type="spellEnd"/>
      <w:r>
        <w:rPr>
          <w:spacing w:val="0"/>
        </w:rPr>
        <w:t xml:space="preserve">, σύμφωνα με την Τ.Σ.Υ. και σύμφωνα με τις ειδικότερες απαιτήσεις των λοιπών όρων δημοπράτησης για το είδος προστασίας, η τοποθέτηση του </w:t>
      </w:r>
      <w:proofErr w:type="spellStart"/>
      <w:r>
        <w:rPr>
          <w:spacing w:val="0"/>
        </w:rPr>
        <w:t>σιδηροπλισμού</w:t>
      </w:r>
      <w:proofErr w:type="spellEnd"/>
      <w:r>
        <w:rPr>
          <w:spacing w:val="0"/>
        </w:rPr>
        <w:t xml:space="preserve"> και η διάστρωση του σκυροδέματος (για τα από σκυρόδεμα τμήματα των στηθαίων) με χρήσεις ειδικού μηχανήματος ολισθαίνοντος </w:t>
      </w:r>
      <w:proofErr w:type="spellStart"/>
      <w:r>
        <w:rPr>
          <w:spacing w:val="0"/>
        </w:rPr>
        <w:t>σιδηρότυπου</w:t>
      </w:r>
      <w:proofErr w:type="spellEnd"/>
      <w:r>
        <w:rPr>
          <w:spacing w:val="0"/>
        </w:rPr>
        <w:t xml:space="preserve"> και η προστασία αυτού μετά τη </w:t>
      </w:r>
      <w:proofErr w:type="spellStart"/>
      <w:r>
        <w:rPr>
          <w:spacing w:val="0"/>
        </w:rPr>
        <w:t>σκυροδέτηση</w:t>
      </w:r>
      <w:proofErr w:type="spellEnd"/>
      <w:r>
        <w:rPr>
          <w:spacing w:val="0"/>
        </w:rPr>
        <w:t xml:space="preserve"> (CURING) σύμφωνα με την Τ.Σ.Υ. και η εν συνεχεία </w:t>
      </w:r>
      <w:r>
        <w:rPr>
          <w:spacing w:val="0"/>
        </w:rPr>
        <w:lastRenderedPageBreak/>
        <w:t xml:space="preserve">στερέωση επ' αυτών ανάλογα με τον τύπο του στηθαίου, του προβλεπόμενου μεταλλικού κιγκλιδώματος με τη δαπάνη όλων των υλικών και </w:t>
      </w:r>
      <w:proofErr w:type="spellStart"/>
      <w:r>
        <w:rPr>
          <w:spacing w:val="0"/>
        </w:rPr>
        <w:t>μικροϋλικών</w:t>
      </w:r>
      <w:proofErr w:type="spellEnd"/>
      <w:r>
        <w:rPr>
          <w:spacing w:val="0"/>
        </w:rPr>
        <w:t xml:space="preserve">, η αποκομιδή όλων των προϊόντων ορυγμάτων (από τη διάνοιξη των οπών ορθοστατών των μεταλλικών στηθαίων) σε θέσεις επιτρεπόμενες από την Υπηρεσία, η δαπάνη προσθήκης (εργασία και υλικά) στο σκυρόδεμα κατάλληλων ινών πολυπροπυλενίου (ΡΡ) C3H6 τουλάχιστον 0,90 </w:t>
      </w:r>
      <w:proofErr w:type="spellStart"/>
      <w:r>
        <w:rPr>
          <w:spacing w:val="0"/>
        </w:rPr>
        <w:t>Kg</w:t>
      </w:r>
      <w:proofErr w:type="spellEnd"/>
      <w:r>
        <w:rPr>
          <w:spacing w:val="0"/>
        </w:rPr>
        <w:t xml:space="preserve"> ανά Μ3 σκυροδέματος, όπως και κάθε άλλη δαπάνη έστω και αν δεν αναφέρεται ρητά, αλλά είναι αναγκαία για πλήρως ολοκληρωμένη εργασία σύμφωνα με τους όρους δημοπράτησης. Στην τιμή  περιλαμβάνεται και η δαπάνη για τα ακραία τμήματα των μεταλλικών στηθαίων, που θα βυθίζονται στο έδαφος και θα πακτώνονται κατάλληλα, σύμφωνα με τη μελέτη ή/και τις οδηγίες του Κυρίου του έργου.</w:t>
      </w:r>
    </w:p>
    <w:p w:rsidR="006975C4" w:rsidRDefault="006975C4" w:rsidP="008632E2">
      <w:pPr>
        <w:pStyle w:val="Bodytext"/>
        <w:rPr>
          <w:spacing w:val="0"/>
        </w:rPr>
      </w:pPr>
    </w:p>
    <w:p w:rsidR="008632E2" w:rsidRPr="006975C4" w:rsidRDefault="008632E2" w:rsidP="00D61674">
      <w:pPr>
        <w:pStyle w:val="Bodytext"/>
        <w:ind w:left="0" w:firstLine="0"/>
        <w:rPr>
          <w:b/>
          <w:spacing w:val="0"/>
          <w:u w:val="single"/>
        </w:rPr>
      </w:pPr>
      <w:bookmarkStart w:id="20" w:name="_Toc449767295"/>
      <w:r w:rsidRPr="006975C4">
        <w:rPr>
          <w:b/>
        </w:rPr>
        <w:t xml:space="preserve">Άρθρο </w:t>
      </w:r>
      <w:r w:rsidR="0093566B" w:rsidRPr="006975C4">
        <w:rPr>
          <w:b/>
        </w:rPr>
        <w:fldChar w:fldCharType="begin"/>
      </w:r>
      <w:r w:rsidRPr="006975C4">
        <w:rPr>
          <w:b/>
        </w:rPr>
        <w:instrText xml:space="preserve"> NEXT </w:instrText>
      </w:r>
      <w:r w:rsidR="0093566B" w:rsidRPr="006975C4">
        <w:rPr>
          <w:b/>
        </w:rPr>
        <w:fldChar w:fldCharType="end"/>
      </w:r>
      <w:r w:rsidR="0093566B" w:rsidRPr="006975C4">
        <w:rPr>
          <w:b/>
        </w:rPr>
        <w:fldChar w:fldCharType="begin"/>
      </w:r>
      <w:r w:rsidRPr="006975C4">
        <w:rPr>
          <w:b/>
        </w:rPr>
        <w:instrText xml:space="preserve"> MERGEFIELD A_T</w:instrText>
      </w:r>
      <w:r w:rsidR="0093566B" w:rsidRPr="006975C4">
        <w:rPr>
          <w:b/>
        </w:rPr>
        <w:fldChar w:fldCharType="separate"/>
      </w:r>
      <w:r w:rsidRPr="006975C4">
        <w:rPr>
          <w:b/>
          <w:noProof/>
        </w:rPr>
        <w:t>Ε-1.1</w:t>
      </w:r>
      <w:r w:rsidR="0093566B" w:rsidRPr="006975C4">
        <w:rPr>
          <w:b/>
        </w:rPr>
        <w:fldChar w:fldCharType="end"/>
      </w:r>
      <w:r w:rsidRPr="006975C4">
        <w:rPr>
          <w:b/>
        </w:rPr>
        <w:t>: Μονόπλευρο χαλύβδινο στηθαίο οδού τύπου ΜΣΟ-1</w:t>
      </w:r>
      <w:bookmarkEnd w:id="20"/>
    </w:p>
    <w:p w:rsidR="008632E2" w:rsidRDefault="008632E2" w:rsidP="008632E2">
      <w:pPr>
        <w:pStyle w:val="anath0"/>
        <w:ind w:left="1560"/>
        <w:rPr>
          <w:color w:val="auto"/>
        </w:rPr>
      </w:pPr>
      <w:r>
        <w:rPr>
          <w:color w:val="auto"/>
        </w:rPr>
        <w:t xml:space="preserve">(Αναθεωρείται με το άρθρο </w:t>
      </w:r>
      <w:r w:rsidR="0093566B">
        <w:rPr>
          <w:color w:val="auto"/>
        </w:rPr>
        <w:fldChar w:fldCharType="begin"/>
      </w:r>
      <w:r>
        <w:rPr>
          <w:color w:val="auto"/>
        </w:rPr>
        <w:instrText xml:space="preserve"> MERGEFIELD ANATH</w:instrText>
      </w:r>
      <w:r w:rsidR="0093566B">
        <w:rPr>
          <w:color w:val="auto"/>
        </w:rPr>
        <w:fldChar w:fldCharType="separate"/>
      </w:r>
      <w:r>
        <w:rPr>
          <w:noProof/>
        </w:rPr>
        <w:t>ΟΔΟ-2653</w:t>
      </w:r>
      <w:r w:rsidR="0093566B">
        <w:rPr>
          <w:color w:val="auto"/>
        </w:rPr>
        <w:fldChar w:fldCharType="end"/>
      </w:r>
      <w:r>
        <w:rPr>
          <w:color w:val="auto"/>
        </w:rPr>
        <w:t>)</w:t>
      </w:r>
    </w:p>
    <w:p w:rsidR="008632E2" w:rsidRDefault="008632E2" w:rsidP="008632E2">
      <w:pPr>
        <w:suppressAutoHyphens/>
        <w:spacing w:line="220" w:lineRule="auto"/>
        <w:ind w:left="284"/>
        <w:jc w:val="both"/>
      </w:pPr>
    </w:p>
    <w:p w:rsidR="008632E2" w:rsidRDefault="008632E2" w:rsidP="008632E2">
      <w:pPr>
        <w:pStyle w:val="Bodytext"/>
        <w:rPr>
          <w:spacing w:val="0"/>
        </w:rPr>
      </w:pPr>
      <w:r>
        <w:rPr>
          <w:spacing w:val="0"/>
        </w:rPr>
        <w:t>Τιμή ανά μέτρο μήκους εγκατεστημένου μονόπλευρου χαλύβδινου στηθαίου ασφάλειας οδού τύπου Μ.Σ.Ο.-1 με ορθοστάτες ανά 4,00 μ., σύμφωνα με όσα αναφέρθηκαν παραπάνω στα γενικά του άρθρου περί Σ.Ο. και ειδικότερα σύμφωνα με την Τ.Σ.Υ.</w:t>
      </w:r>
    </w:p>
    <w:p w:rsidR="008632E2" w:rsidRDefault="008632E2" w:rsidP="008632E2">
      <w:pPr>
        <w:suppressAutoHyphens/>
        <w:spacing w:line="220" w:lineRule="auto"/>
        <w:ind w:left="284"/>
        <w:jc w:val="both"/>
      </w:pPr>
    </w:p>
    <w:p w:rsidR="008632E2" w:rsidRDefault="008632E2" w:rsidP="008632E2">
      <w:pPr>
        <w:pStyle w:val="draxmes"/>
        <w:rPr>
          <w:spacing w:val="0"/>
        </w:rPr>
      </w:pPr>
      <w:r>
        <w:rPr>
          <w:spacing w:val="0"/>
        </w:rPr>
        <w:t>ΕΥΡΩ</w:t>
      </w:r>
      <w:r>
        <w:rPr>
          <w:spacing w:val="0"/>
        </w:rPr>
        <w:tab/>
        <w:t xml:space="preserve">(Ολογράφως) : </w:t>
      </w:r>
      <w:r w:rsidR="006C3C03">
        <w:rPr>
          <w:spacing w:val="0"/>
        </w:rPr>
        <w:t>τριάντα πέντε ευρώ</w:t>
      </w:r>
    </w:p>
    <w:p w:rsidR="008632E2" w:rsidRDefault="008632E2" w:rsidP="008632E2">
      <w:pPr>
        <w:pStyle w:val="draxmes"/>
        <w:rPr>
          <w:spacing w:val="0"/>
        </w:rPr>
      </w:pPr>
      <w:r>
        <w:rPr>
          <w:spacing w:val="0"/>
        </w:rPr>
        <w:t xml:space="preserve">    </w:t>
      </w:r>
      <w:r>
        <w:rPr>
          <w:spacing w:val="0"/>
        </w:rPr>
        <w:tab/>
        <w:t xml:space="preserve">(Αριθμητικά) : </w:t>
      </w:r>
      <w:r w:rsidR="00D61674">
        <w:rPr>
          <w:spacing w:val="0"/>
        </w:rPr>
        <w:t>35,00 €</w:t>
      </w:r>
    </w:p>
    <w:tbl>
      <w:tblPr>
        <w:tblW w:w="10065" w:type="dxa"/>
        <w:tblInd w:w="-885" w:type="dxa"/>
        <w:tblLook w:val="04A0"/>
      </w:tblPr>
      <w:tblGrid>
        <w:gridCol w:w="3403"/>
        <w:gridCol w:w="284"/>
        <w:gridCol w:w="2551"/>
        <w:gridCol w:w="880"/>
        <w:gridCol w:w="246"/>
        <w:gridCol w:w="2418"/>
        <w:gridCol w:w="283"/>
      </w:tblGrid>
      <w:tr w:rsidR="008651F0" w:rsidRPr="00881C85" w:rsidTr="00CE4369">
        <w:trPr>
          <w:trHeight w:val="264"/>
        </w:trPr>
        <w:tc>
          <w:tcPr>
            <w:tcW w:w="3403" w:type="dxa"/>
            <w:tcBorders>
              <w:top w:val="nil"/>
              <w:left w:val="nil"/>
              <w:bottom w:val="nil"/>
              <w:right w:val="nil"/>
            </w:tcBorders>
            <w:shd w:val="clear" w:color="auto" w:fill="auto"/>
            <w:noWrap/>
            <w:vAlign w:val="bottom"/>
            <w:hideMark/>
          </w:tcPr>
          <w:p w:rsidR="008651F0" w:rsidRPr="00181465" w:rsidRDefault="008651F0" w:rsidP="00CE4369">
            <w:pPr>
              <w:jc w:val="center"/>
              <w:rPr>
                <w:rFonts w:cs="Arial"/>
                <w:lang w:eastAsia="el-GR"/>
              </w:rPr>
            </w:pPr>
          </w:p>
        </w:tc>
        <w:tc>
          <w:tcPr>
            <w:tcW w:w="284" w:type="dxa"/>
            <w:tcBorders>
              <w:top w:val="nil"/>
              <w:left w:val="nil"/>
              <w:bottom w:val="nil"/>
              <w:right w:val="nil"/>
            </w:tcBorders>
            <w:shd w:val="clear" w:color="auto" w:fill="auto"/>
            <w:noWrap/>
            <w:vAlign w:val="bottom"/>
            <w:hideMark/>
          </w:tcPr>
          <w:p w:rsidR="008651F0" w:rsidRPr="00181465" w:rsidRDefault="008651F0" w:rsidP="00CE4369">
            <w:pPr>
              <w:rPr>
                <w:rFonts w:cs="Arial"/>
                <w:lang w:eastAsia="el-GR"/>
              </w:rPr>
            </w:pPr>
          </w:p>
        </w:tc>
        <w:tc>
          <w:tcPr>
            <w:tcW w:w="2551" w:type="dxa"/>
            <w:tcBorders>
              <w:top w:val="nil"/>
              <w:left w:val="nil"/>
              <w:bottom w:val="nil"/>
              <w:right w:val="nil"/>
            </w:tcBorders>
            <w:shd w:val="clear" w:color="auto" w:fill="auto"/>
            <w:noWrap/>
            <w:vAlign w:val="bottom"/>
            <w:hideMark/>
          </w:tcPr>
          <w:p w:rsidR="008651F0" w:rsidRPr="00181465" w:rsidRDefault="008651F0" w:rsidP="00B32F4E">
            <w:pPr>
              <w:jc w:val="center"/>
              <w:rPr>
                <w:rFonts w:cs="Arial"/>
                <w:lang w:eastAsia="el-GR"/>
              </w:rPr>
            </w:pPr>
            <w:r>
              <w:rPr>
                <w:rFonts w:cs="Arial"/>
                <w:lang w:eastAsia="el-GR"/>
              </w:rPr>
              <w:t xml:space="preserve">Πρέβεζα, </w:t>
            </w:r>
            <w:r w:rsidR="00B32F4E">
              <w:rPr>
                <w:rFonts w:cs="Arial"/>
                <w:lang w:eastAsia="el-GR"/>
              </w:rPr>
              <w:t>23</w:t>
            </w:r>
            <w:r>
              <w:rPr>
                <w:rFonts w:cs="Arial"/>
                <w:lang w:val="en-US" w:eastAsia="el-GR"/>
              </w:rPr>
              <w:t xml:space="preserve">- </w:t>
            </w:r>
            <w:r>
              <w:rPr>
                <w:rFonts w:cs="Arial"/>
                <w:lang w:eastAsia="el-GR"/>
              </w:rPr>
              <w:t>0</w:t>
            </w:r>
            <w:r w:rsidR="00B32F4E">
              <w:rPr>
                <w:rFonts w:cs="Arial"/>
                <w:lang w:eastAsia="el-GR"/>
              </w:rPr>
              <w:t>7</w:t>
            </w:r>
            <w:r w:rsidRPr="00181465">
              <w:rPr>
                <w:rFonts w:cs="Arial"/>
                <w:lang w:eastAsia="el-GR"/>
              </w:rPr>
              <w:t>-20</w:t>
            </w:r>
            <w:r>
              <w:rPr>
                <w:rFonts w:cs="Arial"/>
                <w:lang w:eastAsia="el-GR"/>
              </w:rPr>
              <w:t>20</w:t>
            </w:r>
          </w:p>
        </w:tc>
        <w:tc>
          <w:tcPr>
            <w:tcW w:w="880" w:type="dxa"/>
            <w:tcBorders>
              <w:top w:val="nil"/>
              <w:left w:val="nil"/>
              <w:bottom w:val="nil"/>
              <w:right w:val="nil"/>
            </w:tcBorders>
            <w:shd w:val="clear" w:color="auto" w:fill="auto"/>
            <w:noWrap/>
            <w:vAlign w:val="bottom"/>
            <w:hideMark/>
          </w:tcPr>
          <w:p w:rsidR="008651F0" w:rsidRPr="00181465" w:rsidRDefault="008651F0" w:rsidP="00CE4369">
            <w:pPr>
              <w:rPr>
                <w:rFonts w:cs="Arial"/>
                <w:lang w:eastAsia="el-GR"/>
              </w:rPr>
            </w:pPr>
          </w:p>
        </w:tc>
        <w:tc>
          <w:tcPr>
            <w:tcW w:w="246" w:type="dxa"/>
            <w:tcBorders>
              <w:top w:val="nil"/>
              <w:left w:val="nil"/>
              <w:bottom w:val="nil"/>
              <w:right w:val="nil"/>
            </w:tcBorders>
            <w:shd w:val="clear" w:color="auto" w:fill="auto"/>
            <w:noWrap/>
            <w:vAlign w:val="bottom"/>
            <w:hideMark/>
          </w:tcPr>
          <w:p w:rsidR="008651F0" w:rsidRPr="00181465" w:rsidRDefault="008651F0" w:rsidP="00CE4369">
            <w:pPr>
              <w:rPr>
                <w:rFonts w:cs="Arial"/>
                <w:lang w:eastAsia="el-GR"/>
              </w:rPr>
            </w:pPr>
          </w:p>
        </w:tc>
        <w:tc>
          <w:tcPr>
            <w:tcW w:w="2418" w:type="dxa"/>
            <w:tcBorders>
              <w:top w:val="nil"/>
              <w:left w:val="nil"/>
              <w:bottom w:val="nil"/>
              <w:right w:val="nil"/>
            </w:tcBorders>
            <w:shd w:val="clear" w:color="auto" w:fill="auto"/>
            <w:noWrap/>
            <w:vAlign w:val="bottom"/>
            <w:hideMark/>
          </w:tcPr>
          <w:p w:rsidR="008651F0" w:rsidRPr="00181465" w:rsidRDefault="008651F0" w:rsidP="00CE4369">
            <w:pPr>
              <w:jc w:val="center"/>
              <w:rPr>
                <w:rFonts w:cs="Arial"/>
                <w:lang w:eastAsia="el-GR"/>
              </w:rPr>
            </w:pPr>
          </w:p>
        </w:tc>
        <w:tc>
          <w:tcPr>
            <w:tcW w:w="283" w:type="dxa"/>
            <w:tcBorders>
              <w:top w:val="nil"/>
              <w:left w:val="nil"/>
              <w:bottom w:val="nil"/>
              <w:right w:val="nil"/>
            </w:tcBorders>
            <w:shd w:val="clear" w:color="auto" w:fill="auto"/>
            <w:noWrap/>
            <w:vAlign w:val="bottom"/>
            <w:hideMark/>
          </w:tcPr>
          <w:p w:rsidR="008651F0" w:rsidRPr="00181465" w:rsidRDefault="008651F0" w:rsidP="00CE4369">
            <w:pPr>
              <w:rPr>
                <w:rFonts w:cs="Arial"/>
                <w:lang w:eastAsia="el-GR"/>
              </w:rPr>
            </w:pPr>
          </w:p>
        </w:tc>
      </w:tr>
    </w:tbl>
    <w:p w:rsidR="008651F0" w:rsidRDefault="008651F0" w:rsidP="008651F0">
      <w:pPr>
        <w:pStyle w:val="a7"/>
        <w:ind w:left="426" w:hanging="426"/>
        <w:rPr>
          <w:rFonts w:ascii="Times New Roman" w:hAnsi="Times New Roman"/>
          <w:b/>
          <w:sz w:val="22"/>
          <w:szCs w:val="22"/>
        </w:rPr>
      </w:pPr>
      <w:r>
        <w:rPr>
          <w:rFonts w:ascii="Times New Roman" w:hAnsi="Times New Roman"/>
          <w:b/>
          <w:sz w:val="22"/>
          <w:szCs w:val="22"/>
        </w:rPr>
        <w:t xml:space="preserve">      </w:t>
      </w:r>
    </w:p>
    <w:p w:rsidR="008651F0" w:rsidRDefault="008651F0" w:rsidP="008651F0">
      <w:pPr>
        <w:pStyle w:val="a7"/>
        <w:ind w:left="426" w:hanging="426"/>
        <w:rPr>
          <w:rFonts w:ascii="Times New Roman" w:hAnsi="Times New Roman"/>
          <w:b/>
          <w:sz w:val="22"/>
          <w:szCs w:val="22"/>
        </w:rPr>
      </w:pPr>
    </w:p>
    <w:p w:rsidR="008651F0" w:rsidRDefault="008651F0" w:rsidP="008651F0">
      <w:pPr>
        <w:pStyle w:val="a7"/>
        <w:ind w:left="426" w:hanging="426"/>
        <w:rPr>
          <w:rFonts w:ascii="Times New Roman" w:hAnsi="Times New Roman"/>
          <w:b/>
          <w:sz w:val="22"/>
          <w:szCs w:val="22"/>
        </w:rPr>
      </w:pPr>
    </w:p>
    <w:p w:rsidR="008651F0" w:rsidRDefault="008651F0" w:rsidP="008651F0">
      <w:pPr>
        <w:pStyle w:val="a7"/>
        <w:ind w:left="426" w:hanging="426"/>
        <w:rPr>
          <w:rFonts w:ascii="Times New Roman" w:hAnsi="Times New Roman"/>
          <w:b/>
          <w:sz w:val="22"/>
          <w:szCs w:val="22"/>
        </w:rPr>
      </w:pPr>
      <w:r>
        <w:rPr>
          <w:rFonts w:ascii="Times New Roman" w:hAnsi="Times New Roman"/>
          <w:b/>
          <w:sz w:val="22"/>
          <w:szCs w:val="22"/>
        </w:rPr>
        <w:t xml:space="preserve">           ΣΥΝΤΑΧΘΗΚΕ                                   ΕΛΕΓΘΗΚΕ                        ΘΕΩΡΗΘΗΚΕ                                                                                                                                                                                                                                                             Ο τεχνικός υπάλληλος</w:t>
      </w:r>
      <w:r>
        <w:rPr>
          <w:rFonts w:ascii="Times New Roman" w:hAnsi="Times New Roman"/>
          <w:b/>
          <w:sz w:val="22"/>
          <w:szCs w:val="22"/>
        </w:rPr>
        <w:tab/>
        <w:t xml:space="preserve">                     Ο Προϊστάμενος                       Η  </w:t>
      </w:r>
      <w:proofErr w:type="spellStart"/>
      <w:r>
        <w:rPr>
          <w:rFonts w:ascii="Times New Roman" w:hAnsi="Times New Roman"/>
          <w:b/>
          <w:sz w:val="22"/>
          <w:szCs w:val="22"/>
        </w:rPr>
        <w:t>Διευθυντριά</w:t>
      </w:r>
      <w:proofErr w:type="spellEnd"/>
      <w:r>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Pr>
          <w:rFonts w:ascii="Times New Roman" w:hAnsi="Times New Roman"/>
          <w:b/>
          <w:sz w:val="22"/>
          <w:szCs w:val="22"/>
        </w:rPr>
        <w:tab/>
      </w:r>
      <w:r>
        <w:rPr>
          <w:rFonts w:ascii="Times New Roman" w:hAnsi="Times New Roman"/>
          <w:b/>
          <w:sz w:val="22"/>
          <w:szCs w:val="22"/>
        </w:rPr>
        <w:tab/>
      </w:r>
    </w:p>
    <w:p w:rsidR="008651F0" w:rsidRPr="00410938" w:rsidRDefault="008651F0" w:rsidP="008651F0">
      <w:pPr>
        <w:pStyle w:val="a7"/>
        <w:rPr>
          <w:rFonts w:ascii="Times New Roman" w:hAnsi="Times New Roman"/>
          <w:b/>
          <w:sz w:val="22"/>
          <w:szCs w:val="22"/>
        </w:rPr>
      </w:pPr>
      <w:r>
        <w:rPr>
          <w:rFonts w:ascii="Times New Roman" w:hAnsi="Times New Roman"/>
          <w:b/>
          <w:sz w:val="22"/>
          <w:szCs w:val="22"/>
        </w:rPr>
        <w:t xml:space="preserve">                                                                                                                                       </w:t>
      </w:r>
      <w:r>
        <w:rPr>
          <w:b/>
          <w:sz w:val="22"/>
          <w:szCs w:val="22"/>
        </w:rPr>
        <w:t xml:space="preserve"> Χαρίλαος Γεωργίου        Γεώργιος </w:t>
      </w:r>
      <w:proofErr w:type="spellStart"/>
      <w:r>
        <w:rPr>
          <w:b/>
          <w:sz w:val="22"/>
          <w:szCs w:val="22"/>
        </w:rPr>
        <w:t>Λογοθετης</w:t>
      </w:r>
      <w:proofErr w:type="spellEnd"/>
      <w:r>
        <w:rPr>
          <w:b/>
          <w:sz w:val="22"/>
          <w:szCs w:val="22"/>
        </w:rPr>
        <w:t xml:space="preserve">        Φιλία </w:t>
      </w:r>
      <w:proofErr w:type="spellStart"/>
      <w:r>
        <w:rPr>
          <w:b/>
          <w:sz w:val="22"/>
          <w:szCs w:val="22"/>
        </w:rPr>
        <w:t>Ρέπα</w:t>
      </w:r>
      <w:proofErr w:type="spellEnd"/>
      <w:r>
        <w:rPr>
          <w:b/>
          <w:sz w:val="22"/>
          <w:szCs w:val="22"/>
        </w:rPr>
        <w:t xml:space="preserve"> </w:t>
      </w:r>
      <w:proofErr w:type="spellStart"/>
      <w:r>
        <w:rPr>
          <w:b/>
          <w:szCs w:val="22"/>
        </w:rPr>
        <w:t>Μηχ</w:t>
      </w:r>
      <w:proofErr w:type="spellEnd"/>
      <w:r>
        <w:rPr>
          <w:b/>
          <w:szCs w:val="22"/>
        </w:rPr>
        <w:t xml:space="preserve">/λόγος  Μηχανικός Τ.Ε. Πολιτικός  Μηχανικός  Πολιτικός  Μηχανικός   </w:t>
      </w:r>
    </w:p>
    <w:p w:rsidR="007E158B" w:rsidRDefault="007E158B"/>
    <w:sectPr w:rsidR="007E158B" w:rsidSect="008651F0">
      <w:pgSz w:w="11906" w:h="16838"/>
      <w:pgMar w:top="1021" w:right="1797" w:bottom="1077"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43779"/>
    <w:multiLevelType w:val="hybridMultilevel"/>
    <w:tmpl w:val="5AD893D0"/>
    <w:lvl w:ilvl="0" w:tplc="F716B05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nsid w:val="37643F45"/>
    <w:multiLevelType w:val="hybridMultilevel"/>
    <w:tmpl w:val="FAF4216C"/>
    <w:lvl w:ilvl="0" w:tplc="D38C5514">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8D147E"/>
    <w:multiLevelType w:val="singleLevel"/>
    <w:tmpl w:val="C6E4A430"/>
    <w:lvl w:ilvl="0">
      <w:start w:val="35"/>
      <w:numFmt w:val="decimal"/>
      <w:lvlText w:val="1.1.%1 "/>
      <w:legacy w:legacy="1" w:legacySpace="0" w:legacyIndent="283"/>
      <w:lvlJc w:val="left"/>
      <w:pPr>
        <w:ind w:left="1701" w:hanging="283"/>
      </w:pPr>
      <w:rPr>
        <w:rFonts w:ascii="Times New Roman" w:hAnsi="Times New Roman" w:hint="default"/>
        <w:b w:val="0"/>
        <w:i w:val="0"/>
        <w:sz w:val="22"/>
        <w:u w:val="none"/>
      </w:rPr>
    </w:lvl>
  </w:abstractNum>
  <w:abstractNum w:abstractNumId="3">
    <w:nsid w:val="6EEC2237"/>
    <w:multiLevelType w:val="multilevel"/>
    <w:tmpl w:val="04090029"/>
    <w:lvl w:ilvl="0">
      <w:start w:val="1"/>
      <w:numFmt w:val="decimal"/>
      <w:pStyle w:val="1"/>
      <w:suff w:val="space"/>
      <w:lvlText w:val="Chapter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4">
    <w:nsid w:val="6EF740F7"/>
    <w:multiLevelType w:val="hybridMultilevel"/>
    <w:tmpl w:val="BA18DC7C"/>
    <w:lvl w:ilvl="0" w:tplc="0316DC30">
      <w:start w:val="1"/>
      <w:numFmt w:val="bullet"/>
      <w:lvlText w:val=""/>
      <w:lvlJc w:val="left"/>
      <w:pPr>
        <w:tabs>
          <w:tab w:val="num" w:pos="1834"/>
        </w:tabs>
        <w:ind w:left="1418" w:firstLine="56"/>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5">
    <w:nsid w:val="77F66A76"/>
    <w:multiLevelType w:val="multilevel"/>
    <w:tmpl w:val="FE02374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38"/>
        </w:tabs>
        <w:ind w:left="1438" w:hanging="720"/>
      </w:pPr>
      <w:rPr>
        <w:rFonts w:hint="default"/>
      </w:rPr>
    </w:lvl>
    <w:lvl w:ilvl="2">
      <w:start w:val="22"/>
      <w:numFmt w:val="decimal"/>
      <w:lvlText w:val="%1.%2.%3"/>
      <w:lvlJc w:val="left"/>
      <w:pPr>
        <w:tabs>
          <w:tab w:val="num" w:pos="2156"/>
        </w:tabs>
        <w:ind w:left="2156" w:hanging="720"/>
      </w:pPr>
      <w:rPr>
        <w:rFonts w:hint="default"/>
      </w:rPr>
    </w:lvl>
    <w:lvl w:ilvl="3">
      <w:start w:val="1"/>
      <w:numFmt w:val="decimal"/>
      <w:lvlText w:val="%1.%2.%3.%4"/>
      <w:lvlJc w:val="left"/>
      <w:pPr>
        <w:tabs>
          <w:tab w:val="num" w:pos="2874"/>
        </w:tabs>
        <w:ind w:left="2874" w:hanging="720"/>
      </w:pPr>
      <w:rPr>
        <w:rFonts w:hint="default"/>
      </w:rPr>
    </w:lvl>
    <w:lvl w:ilvl="4">
      <w:start w:val="1"/>
      <w:numFmt w:val="decimal"/>
      <w:lvlText w:val="%1.%2.%3.%4.%5"/>
      <w:lvlJc w:val="left"/>
      <w:pPr>
        <w:tabs>
          <w:tab w:val="num" w:pos="3952"/>
        </w:tabs>
        <w:ind w:left="3952" w:hanging="1080"/>
      </w:pPr>
      <w:rPr>
        <w:rFonts w:hint="default"/>
      </w:rPr>
    </w:lvl>
    <w:lvl w:ilvl="5">
      <w:start w:val="1"/>
      <w:numFmt w:val="decimal"/>
      <w:lvlText w:val="%1.%2.%3.%4.%5.%6"/>
      <w:lvlJc w:val="left"/>
      <w:pPr>
        <w:tabs>
          <w:tab w:val="num" w:pos="4670"/>
        </w:tabs>
        <w:ind w:left="4670" w:hanging="1080"/>
      </w:pPr>
      <w:rPr>
        <w:rFonts w:hint="default"/>
      </w:rPr>
    </w:lvl>
    <w:lvl w:ilvl="6">
      <w:start w:val="1"/>
      <w:numFmt w:val="decimal"/>
      <w:lvlText w:val="%1.%2.%3.%4.%5.%6.%7"/>
      <w:lvlJc w:val="left"/>
      <w:pPr>
        <w:tabs>
          <w:tab w:val="num" w:pos="5388"/>
        </w:tabs>
        <w:ind w:left="5388" w:hanging="1080"/>
      </w:pPr>
      <w:rPr>
        <w:rFonts w:hint="default"/>
      </w:rPr>
    </w:lvl>
    <w:lvl w:ilvl="7">
      <w:start w:val="1"/>
      <w:numFmt w:val="decimal"/>
      <w:lvlText w:val="%1.%2.%3.%4.%5.%6.%7.%8"/>
      <w:lvlJc w:val="left"/>
      <w:pPr>
        <w:tabs>
          <w:tab w:val="num" w:pos="6466"/>
        </w:tabs>
        <w:ind w:left="6466" w:hanging="1440"/>
      </w:pPr>
      <w:rPr>
        <w:rFonts w:hint="default"/>
      </w:rPr>
    </w:lvl>
    <w:lvl w:ilvl="8">
      <w:start w:val="1"/>
      <w:numFmt w:val="decimal"/>
      <w:lvlText w:val="%1.%2.%3.%4.%5.%6.%7.%8.%9"/>
      <w:lvlJc w:val="left"/>
      <w:pPr>
        <w:tabs>
          <w:tab w:val="num" w:pos="7184"/>
        </w:tabs>
        <w:ind w:left="7184" w:hanging="1440"/>
      </w:pPr>
      <w:rPr>
        <w:rFonts w:hint="default"/>
      </w:rPr>
    </w:lvl>
  </w:abstractNum>
  <w:num w:numId="1">
    <w:abstractNumId w:val="2"/>
  </w:num>
  <w:num w:numId="2">
    <w:abstractNumId w:val="3"/>
  </w:num>
  <w:num w:numId="3">
    <w:abstractNumId w:val="5"/>
  </w:num>
  <w:num w:numId="4">
    <w:abstractNumId w:val="2"/>
    <w:lvlOverride w:ilvl="0">
      <w:lvl w:ilvl="0">
        <w:start w:val="35"/>
        <w:numFmt w:val="decimal"/>
        <w:lvlText w:val="1.1.%1 "/>
        <w:legacy w:legacy="1" w:legacySpace="0" w:legacyIndent="283"/>
        <w:lvlJc w:val="left"/>
        <w:pPr>
          <w:ind w:left="1701" w:hanging="283"/>
        </w:pPr>
        <w:rPr>
          <w:rFonts w:ascii="Times New Roman" w:hAnsi="Times New Roman" w:hint="default"/>
          <w:b w:val="0"/>
          <w:i w:val="0"/>
          <w:sz w:val="22"/>
        </w:rPr>
      </w:lvl>
    </w:lvlOverride>
  </w:num>
  <w:num w:numId="5">
    <w:abstractNumId w:val="4"/>
  </w:num>
  <w:num w:numId="6">
    <w:abstractNumId w:val="0"/>
  </w:num>
  <w:num w:numId="7">
    <w:abstractNumId w:val="1"/>
  </w:num>
  <w:num w:numId="8">
    <w:abstractNumId w:val="3"/>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96157"/>
    <w:rsid w:val="00071422"/>
    <w:rsid w:val="000B015F"/>
    <w:rsid w:val="00157F58"/>
    <w:rsid w:val="001F4EE4"/>
    <w:rsid w:val="0022396B"/>
    <w:rsid w:val="002719F7"/>
    <w:rsid w:val="003756C9"/>
    <w:rsid w:val="00464F22"/>
    <w:rsid w:val="00547B7E"/>
    <w:rsid w:val="005D25FF"/>
    <w:rsid w:val="0067435F"/>
    <w:rsid w:val="0069334D"/>
    <w:rsid w:val="00696157"/>
    <w:rsid w:val="006975C4"/>
    <w:rsid w:val="006C3C03"/>
    <w:rsid w:val="007E034E"/>
    <w:rsid w:val="007E158B"/>
    <w:rsid w:val="00850C74"/>
    <w:rsid w:val="008632E2"/>
    <w:rsid w:val="008651F0"/>
    <w:rsid w:val="00872E68"/>
    <w:rsid w:val="00882E15"/>
    <w:rsid w:val="008C4200"/>
    <w:rsid w:val="009341C4"/>
    <w:rsid w:val="0093566B"/>
    <w:rsid w:val="009B5E2B"/>
    <w:rsid w:val="00A92E10"/>
    <w:rsid w:val="00B32F4E"/>
    <w:rsid w:val="00B9302E"/>
    <w:rsid w:val="00CC6BE6"/>
    <w:rsid w:val="00D61674"/>
    <w:rsid w:val="00DF6D91"/>
    <w:rsid w:val="00E57497"/>
    <w:rsid w:val="00F46E13"/>
    <w:rsid w:val="00FA61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F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1">
    <w:name w:val="heading 1"/>
    <w:basedOn w:val="a"/>
    <w:next w:val="a"/>
    <w:link w:val="1Char"/>
    <w:qFormat/>
    <w:rsid w:val="00157F58"/>
    <w:pPr>
      <w:keepNext/>
      <w:numPr>
        <w:numId w:val="2"/>
      </w:numPr>
      <w:outlineLvl w:val="0"/>
    </w:pPr>
    <w:rPr>
      <w:b/>
      <w:kern w:val="28"/>
      <w:sz w:val="36"/>
    </w:rPr>
  </w:style>
  <w:style w:type="paragraph" w:styleId="2">
    <w:name w:val="heading 2"/>
    <w:basedOn w:val="a"/>
    <w:next w:val="a"/>
    <w:link w:val="2Char"/>
    <w:qFormat/>
    <w:rsid w:val="00157F58"/>
    <w:pPr>
      <w:keepNext/>
      <w:numPr>
        <w:ilvl w:val="1"/>
        <w:numId w:val="2"/>
      </w:numPr>
      <w:outlineLvl w:val="1"/>
    </w:pPr>
    <w:rPr>
      <w:sz w:val="22"/>
      <w:u w:val="single"/>
    </w:rPr>
  </w:style>
  <w:style w:type="paragraph" w:styleId="3">
    <w:name w:val="heading 3"/>
    <w:basedOn w:val="a"/>
    <w:next w:val="a"/>
    <w:link w:val="3Char"/>
    <w:qFormat/>
    <w:rsid w:val="00157F58"/>
    <w:pPr>
      <w:keepNext/>
      <w:numPr>
        <w:ilvl w:val="2"/>
        <w:numId w:val="2"/>
      </w:numPr>
      <w:outlineLvl w:val="2"/>
    </w:pPr>
    <w:rPr>
      <w:rFonts w:ascii="Arial" w:hAnsi="Arial"/>
      <w:b/>
      <w:spacing w:val="5"/>
      <w:sz w:val="24"/>
      <w:u w:val="single"/>
    </w:rPr>
  </w:style>
  <w:style w:type="paragraph" w:styleId="4">
    <w:name w:val="heading 4"/>
    <w:aliases w:val="General 4"/>
    <w:basedOn w:val="a"/>
    <w:next w:val="a"/>
    <w:link w:val="4Char"/>
    <w:qFormat/>
    <w:rsid w:val="00157F58"/>
    <w:pPr>
      <w:keepNext/>
      <w:numPr>
        <w:ilvl w:val="3"/>
        <w:numId w:val="2"/>
      </w:numPr>
      <w:spacing w:before="240" w:after="60"/>
      <w:outlineLvl w:val="3"/>
    </w:pPr>
    <w:rPr>
      <w:b/>
      <w:bCs/>
      <w:sz w:val="28"/>
      <w:szCs w:val="28"/>
    </w:rPr>
  </w:style>
  <w:style w:type="paragraph" w:styleId="5">
    <w:name w:val="heading 5"/>
    <w:basedOn w:val="a"/>
    <w:next w:val="a"/>
    <w:link w:val="5Char"/>
    <w:qFormat/>
    <w:rsid w:val="00157F58"/>
    <w:pPr>
      <w:numPr>
        <w:ilvl w:val="4"/>
        <w:numId w:val="2"/>
      </w:numPr>
      <w:spacing w:before="240" w:after="60"/>
      <w:outlineLvl w:val="4"/>
    </w:pPr>
    <w:rPr>
      <w:rFonts w:ascii="Arial" w:hAnsi="Arial"/>
      <w:b/>
      <w:bCs/>
      <w:i/>
      <w:iCs/>
      <w:sz w:val="26"/>
      <w:szCs w:val="26"/>
    </w:rPr>
  </w:style>
  <w:style w:type="paragraph" w:styleId="6">
    <w:name w:val="heading 6"/>
    <w:basedOn w:val="a"/>
    <w:next w:val="a"/>
    <w:link w:val="6Char"/>
    <w:qFormat/>
    <w:rsid w:val="00157F58"/>
    <w:pPr>
      <w:numPr>
        <w:ilvl w:val="5"/>
        <w:numId w:val="2"/>
      </w:numPr>
      <w:spacing w:before="240" w:after="60"/>
      <w:outlineLvl w:val="5"/>
    </w:pPr>
    <w:rPr>
      <w:b/>
      <w:bCs/>
      <w:sz w:val="22"/>
      <w:szCs w:val="22"/>
    </w:rPr>
  </w:style>
  <w:style w:type="paragraph" w:styleId="7">
    <w:name w:val="heading 7"/>
    <w:basedOn w:val="a"/>
    <w:next w:val="a"/>
    <w:link w:val="7Char"/>
    <w:qFormat/>
    <w:rsid w:val="00157F58"/>
    <w:pPr>
      <w:numPr>
        <w:ilvl w:val="6"/>
        <w:numId w:val="2"/>
      </w:numPr>
      <w:spacing w:before="240" w:after="60"/>
      <w:outlineLvl w:val="6"/>
    </w:pPr>
    <w:rPr>
      <w:sz w:val="24"/>
      <w:szCs w:val="24"/>
    </w:rPr>
  </w:style>
  <w:style w:type="paragraph" w:styleId="8">
    <w:name w:val="heading 8"/>
    <w:basedOn w:val="a"/>
    <w:next w:val="a"/>
    <w:link w:val="8Char"/>
    <w:qFormat/>
    <w:rsid w:val="00157F58"/>
    <w:pPr>
      <w:numPr>
        <w:ilvl w:val="7"/>
        <w:numId w:val="2"/>
      </w:numPr>
      <w:spacing w:before="240" w:after="60"/>
      <w:outlineLvl w:val="7"/>
    </w:pPr>
    <w:rPr>
      <w:i/>
      <w:iCs/>
      <w:sz w:val="24"/>
      <w:szCs w:val="24"/>
    </w:rPr>
  </w:style>
  <w:style w:type="paragraph" w:styleId="9">
    <w:name w:val="heading 9"/>
    <w:basedOn w:val="a"/>
    <w:next w:val="a"/>
    <w:link w:val="9Char"/>
    <w:qFormat/>
    <w:rsid w:val="00157F58"/>
    <w:pPr>
      <w:numPr>
        <w:ilvl w:val="8"/>
        <w:numId w:val="2"/>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57F58"/>
    <w:rPr>
      <w:rFonts w:ascii="Times New Roman" w:eastAsia="Times New Roman" w:hAnsi="Times New Roman" w:cs="Times New Roman"/>
      <w:b/>
      <w:kern w:val="28"/>
      <w:sz w:val="36"/>
      <w:szCs w:val="20"/>
    </w:rPr>
  </w:style>
  <w:style w:type="character" w:customStyle="1" w:styleId="2Char">
    <w:name w:val="Επικεφαλίδα 2 Char"/>
    <w:basedOn w:val="a0"/>
    <w:link w:val="2"/>
    <w:rsid w:val="00157F58"/>
    <w:rPr>
      <w:rFonts w:ascii="Times New Roman" w:eastAsia="Times New Roman" w:hAnsi="Times New Roman" w:cs="Times New Roman"/>
      <w:szCs w:val="20"/>
      <w:u w:val="single"/>
    </w:rPr>
  </w:style>
  <w:style w:type="character" w:customStyle="1" w:styleId="3Char">
    <w:name w:val="Επικεφαλίδα 3 Char"/>
    <w:basedOn w:val="a0"/>
    <w:link w:val="3"/>
    <w:rsid w:val="00157F58"/>
    <w:rPr>
      <w:rFonts w:ascii="Arial" w:eastAsia="Times New Roman" w:hAnsi="Arial" w:cs="Times New Roman"/>
      <w:b/>
      <w:spacing w:val="5"/>
      <w:sz w:val="24"/>
      <w:szCs w:val="20"/>
      <w:u w:val="single"/>
    </w:rPr>
  </w:style>
  <w:style w:type="character" w:customStyle="1" w:styleId="4Char">
    <w:name w:val="Επικεφαλίδα 4 Char"/>
    <w:aliases w:val="General 4 Char"/>
    <w:basedOn w:val="a0"/>
    <w:link w:val="4"/>
    <w:rsid w:val="00157F58"/>
    <w:rPr>
      <w:rFonts w:ascii="Times New Roman" w:eastAsia="Times New Roman" w:hAnsi="Times New Roman" w:cs="Times New Roman"/>
      <w:b/>
      <w:bCs/>
      <w:sz w:val="28"/>
      <w:szCs w:val="28"/>
    </w:rPr>
  </w:style>
  <w:style w:type="character" w:customStyle="1" w:styleId="5Char">
    <w:name w:val="Επικεφαλίδα 5 Char"/>
    <w:basedOn w:val="a0"/>
    <w:link w:val="5"/>
    <w:rsid w:val="00157F58"/>
    <w:rPr>
      <w:rFonts w:ascii="Arial" w:eastAsia="Times New Roman" w:hAnsi="Arial" w:cs="Times New Roman"/>
      <w:b/>
      <w:bCs/>
      <w:i/>
      <w:iCs/>
      <w:sz w:val="26"/>
      <w:szCs w:val="26"/>
    </w:rPr>
  </w:style>
  <w:style w:type="character" w:customStyle="1" w:styleId="6Char">
    <w:name w:val="Επικεφαλίδα 6 Char"/>
    <w:basedOn w:val="a0"/>
    <w:link w:val="6"/>
    <w:rsid w:val="00157F58"/>
    <w:rPr>
      <w:rFonts w:ascii="Times New Roman" w:eastAsia="Times New Roman" w:hAnsi="Times New Roman" w:cs="Times New Roman"/>
      <w:b/>
      <w:bCs/>
    </w:rPr>
  </w:style>
  <w:style w:type="character" w:customStyle="1" w:styleId="7Char">
    <w:name w:val="Επικεφαλίδα 7 Char"/>
    <w:basedOn w:val="a0"/>
    <w:link w:val="7"/>
    <w:rsid w:val="00157F58"/>
    <w:rPr>
      <w:rFonts w:ascii="Times New Roman" w:eastAsia="Times New Roman" w:hAnsi="Times New Roman" w:cs="Times New Roman"/>
      <w:sz w:val="24"/>
      <w:szCs w:val="24"/>
    </w:rPr>
  </w:style>
  <w:style w:type="character" w:customStyle="1" w:styleId="8Char">
    <w:name w:val="Επικεφαλίδα 8 Char"/>
    <w:basedOn w:val="a0"/>
    <w:link w:val="8"/>
    <w:rsid w:val="00157F58"/>
    <w:rPr>
      <w:rFonts w:ascii="Times New Roman" w:eastAsia="Times New Roman" w:hAnsi="Times New Roman" w:cs="Times New Roman"/>
      <w:i/>
      <w:iCs/>
      <w:sz w:val="24"/>
      <w:szCs w:val="24"/>
    </w:rPr>
  </w:style>
  <w:style w:type="character" w:customStyle="1" w:styleId="9Char">
    <w:name w:val="Επικεφαλίδα 9 Char"/>
    <w:basedOn w:val="a0"/>
    <w:link w:val="9"/>
    <w:rsid w:val="00157F58"/>
    <w:rPr>
      <w:rFonts w:ascii="Arial" w:eastAsia="Times New Roman" w:hAnsi="Arial" w:cs="Arial"/>
    </w:rPr>
  </w:style>
  <w:style w:type="paragraph" w:customStyle="1" w:styleId="Bodytext">
    <w:name w:val="Body text"/>
    <w:basedOn w:val="a"/>
    <w:rsid w:val="00157F58"/>
    <w:pPr>
      <w:suppressAutoHyphens/>
      <w:ind w:left="284" w:firstLine="851"/>
      <w:jc w:val="both"/>
    </w:pPr>
    <w:rPr>
      <w:spacing w:val="-3"/>
      <w:sz w:val="22"/>
    </w:rPr>
  </w:style>
  <w:style w:type="paragraph" w:customStyle="1" w:styleId="draxmes">
    <w:name w:val="draxmes"/>
    <w:basedOn w:val="a"/>
    <w:rsid w:val="00157F58"/>
    <w:pPr>
      <w:tabs>
        <w:tab w:val="left" w:pos="1701"/>
      </w:tabs>
      <w:suppressAutoHyphens/>
      <w:ind w:left="284"/>
    </w:pPr>
    <w:rPr>
      <w:spacing w:val="-3"/>
      <w:sz w:val="22"/>
    </w:rPr>
  </w:style>
  <w:style w:type="paragraph" w:styleId="a3">
    <w:name w:val="header"/>
    <w:basedOn w:val="a"/>
    <w:link w:val="Char"/>
    <w:rsid w:val="00157F58"/>
    <w:pPr>
      <w:tabs>
        <w:tab w:val="center" w:pos="4153"/>
        <w:tab w:val="right" w:pos="8306"/>
      </w:tabs>
    </w:pPr>
  </w:style>
  <w:style w:type="character" w:customStyle="1" w:styleId="Char">
    <w:name w:val="Κεφαλίδα Char"/>
    <w:basedOn w:val="a0"/>
    <w:link w:val="a3"/>
    <w:rsid w:val="00157F58"/>
    <w:rPr>
      <w:rFonts w:ascii="Times New Roman" w:eastAsia="Times New Roman" w:hAnsi="Times New Roman" w:cs="Times New Roman"/>
      <w:sz w:val="20"/>
      <w:szCs w:val="20"/>
    </w:rPr>
  </w:style>
  <w:style w:type="paragraph" w:styleId="a4">
    <w:name w:val="Body Text Indent"/>
    <w:basedOn w:val="a"/>
    <w:link w:val="Char0"/>
    <w:rsid w:val="00157F58"/>
    <w:pPr>
      <w:tabs>
        <w:tab w:val="left" w:pos="-1418"/>
      </w:tabs>
      <w:suppressAutoHyphens/>
      <w:spacing w:line="220" w:lineRule="auto"/>
      <w:ind w:left="284"/>
      <w:jc w:val="both"/>
    </w:pPr>
    <w:rPr>
      <w:spacing w:val="-3"/>
      <w:sz w:val="22"/>
    </w:rPr>
  </w:style>
  <w:style w:type="character" w:customStyle="1" w:styleId="Char0">
    <w:name w:val="Σώμα κείμενου με εσοχή Char"/>
    <w:basedOn w:val="a0"/>
    <w:link w:val="a4"/>
    <w:rsid w:val="00157F58"/>
    <w:rPr>
      <w:rFonts w:ascii="Times New Roman" w:eastAsia="Times New Roman" w:hAnsi="Times New Roman" w:cs="Times New Roman"/>
      <w:spacing w:val="-3"/>
      <w:szCs w:val="20"/>
    </w:rPr>
  </w:style>
  <w:style w:type="paragraph" w:styleId="20">
    <w:name w:val="Body Text Indent 2"/>
    <w:basedOn w:val="a"/>
    <w:link w:val="2Char0"/>
    <w:rsid w:val="00157F58"/>
    <w:pPr>
      <w:tabs>
        <w:tab w:val="left" w:pos="-720"/>
        <w:tab w:val="left" w:pos="709"/>
      </w:tabs>
      <w:suppressAutoHyphens/>
      <w:spacing w:line="220" w:lineRule="auto"/>
      <w:ind w:left="851"/>
      <w:jc w:val="both"/>
    </w:pPr>
    <w:rPr>
      <w:spacing w:val="-3"/>
      <w:sz w:val="22"/>
    </w:rPr>
  </w:style>
  <w:style w:type="character" w:customStyle="1" w:styleId="2Char0">
    <w:name w:val="Σώμα κείμενου με εσοχή 2 Char"/>
    <w:basedOn w:val="a0"/>
    <w:link w:val="20"/>
    <w:rsid w:val="00157F58"/>
    <w:rPr>
      <w:rFonts w:ascii="Times New Roman" w:eastAsia="Times New Roman" w:hAnsi="Times New Roman" w:cs="Times New Roman"/>
      <w:spacing w:val="-3"/>
      <w:szCs w:val="20"/>
    </w:rPr>
  </w:style>
  <w:style w:type="table" w:styleId="a5">
    <w:name w:val="Table Grid"/>
    <w:basedOn w:val="a1"/>
    <w:uiPriority w:val="59"/>
    <w:rsid w:val="007E1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ATH">
    <w:name w:val="ANATH"/>
    <w:basedOn w:val="a"/>
    <w:rsid w:val="007E158B"/>
    <w:pPr>
      <w:suppressAutoHyphens/>
      <w:ind w:left="284"/>
    </w:pPr>
    <w:rPr>
      <w:spacing w:val="-3"/>
      <w:sz w:val="22"/>
      <w:u w:val="single"/>
    </w:rPr>
  </w:style>
  <w:style w:type="paragraph" w:styleId="a6">
    <w:name w:val="Body Text"/>
    <w:basedOn w:val="a"/>
    <w:link w:val="Char1"/>
    <w:uiPriority w:val="99"/>
    <w:semiHidden/>
    <w:unhideWhenUsed/>
    <w:rsid w:val="00464F22"/>
    <w:pPr>
      <w:spacing w:after="120"/>
    </w:pPr>
  </w:style>
  <w:style w:type="character" w:customStyle="1" w:styleId="Char1">
    <w:name w:val="Σώμα κειμένου Char"/>
    <w:basedOn w:val="a0"/>
    <w:link w:val="a6"/>
    <w:uiPriority w:val="99"/>
    <w:semiHidden/>
    <w:rsid w:val="00464F22"/>
    <w:rPr>
      <w:rFonts w:ascii="Times New Roman" w:eastAsia="Times New Roman" w:hAnsi="Times New Roman" w:cs="Times New Roman"/>
      <w:sz w:val="20"/>
      <w:szCs w:val="20"/>
    </w:rPr>
  </w:style>
  <w:style w:type="paragraph" w:customStyle="1" w:styleId="anath0">
    <w:name w:val="anath"/>
    <w:basedOn w:val="a"/>
    <w:rsid w:val="00464F22"/>
    <w:pPr>
      <w:ind w:left="284"/>
    </w:pPr>
    <w:rPr>
      <w:color w:val="000000"/>
      <w:sz w:val="22"/>
      <w:u w:val="single"/>
    </w:rPr>
  </w:style>
  <w:style w:type="paragraph" w:styleId="a7">
    <w:name w:val="Plain Text"/>
    <w:basedOn w:val="a"/>
    <w:link w:val="Char2"/>
    <w:rsid w:val="008651F0"/>
    <w:pPr>
      <w:overflowPunct/>
      <w:autoSpaceDE/>
      <w:autoSpaceDN/>
      <w:adjustRightInd/>
      <w:textAlignment w:val="auto"/>
    </w:pPr>
    <w:rPr>
      <w:rFonts w:ascii="Courier New" w:hAnsi="Courier New"/>
      <w:lang w:eastAsia="el-GR"/>
    </w:rPr>
  </w:style>
  <w:style w:type="character" w:customStyle="1" w:styleId="Char2">
    <w:name w:val="Απλό κείμενο Char"/>
    <w:basedOn w:val="a0"/>
    <w:link w:val="a7"/>
    <w:rsid w:val="008651F0"/>
    <w:rPr>
      <w:rFonts w:ascii="Courier New" w:eastAsia="Times New Roman" w:hAnsi="Courier New"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18</Pages>
  <Words>8117</Words>
  <Characters>43838</Characters>
  <Application>Microsoft Office Word</Application>
  <DocSecurity>0</DocSecurity>
  <Lines>365</Lines>
  <Paragraphs>103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2020-06-03T09:09:00Z</dcterms:created>
  <dcterms:modified xsi:type="dcterms:W3CDTF">2020-07-23T05:53:00Z</dcterms:modified>
</cp:coreProperties>
</file>